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jc w:val="center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臺北市立興福國民中學  111 學年度彈性學習課程計畫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848.0" w:type="dxa"/>
        <w:jc w:val="center"/>
        <w:tblLayout w:type="fixed"/>
        <w:tblLook w:val="0000"/>
      </w:tblPr>
      <w:tblGrid>
        <w:gridCol w:w="1355"/>
        <w:gridCol w:w="743"/>
        <w:gridCol w:w="747"/>
        <w:gridCol w:w="752"/>
        <w:gridCol w:w="3118"/>
        <w:gridCol w:w="3686"/>
        <w:gridCol w:w="283"/>
        <w:gridCol w:w="1134"/>
        <w:gridCol w:w="423.0000000000007"/>
        <w:gridCol w:w="1"/>
        <w:gridCol w:w="1909"/>
        <w:gridCol w:w="94"/>
        <w:gridCol w:w="3166"/>
        <w:gridCol w:w="5245"/>
        <w:gridCol w:w="193"/>
        <w:tblGridChange w:id="0">
          <w:tblGrid>
            <w:gridCol w:w="1355"/>
            <w:gridCol w:w="743"/>
            <w:gridCol w:w="747"/>
            <w:gridCol w:w="752"/>
            <w:gridCol w:w="3118"/>
            <w:gridCol w:w="3686"/>
            <w:gridCol w:w="283"/>
            <w:gridCol w:w="1134"/>
            <w:gridCol w:w="423.0000000000007"/>
            <w:gridCol w:w="1"/>
            <w:gridCol w:w="1909"/>
            <w:gridCol w:w="94"/>
            <w:gridCol w:w="3166"/>
            <w:gridCol w:w="5245"/>
            <w:gridCol w:w="193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專題探究(知性藝文∕科學應用)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類別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■統整性主題/專題/議題探究課程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□社團活動與技藝課程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□其他類課程</w:t>
            </w:r>
          </w:p>
        </w:tc>
      </w:tr>
      <w:tr>
        <w:trPr>
          <w:cantSplit w:val="1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□7年級  ■8年級 □9年級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■上學期 ■下學期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每週 1 節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設計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理念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採用隨機的方式安排2個類別(知性藝文/科學應用)的課程，供8年級學生修習，期待利用不同的課程主題，讓學生獲得跨學科與實作的經驗。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本課程利用二種不同面向的主題，藉由各種面向的實作，搭配運用各項原理和理論，以跨學科的方式來讓學生獲得整體性的學習經驗；同時培養學生的學習力及創造、思辨力﹑期待學生在面對問題情境時，能夠進行議題探究，進而能夠有效地解決問題，同時也能夠有一定程度的美感體驗。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核心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素養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內涵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3333"/>
                <w:highlight w:val="white"/>
                <w:rtl w:val="0"/>
              </w:rPr>
              <w:t xml:space="preserve">知性藝文∕科學應用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675" w:right="130" w:hanging="677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J-A2 具備理解情境全貌，並做獨立思考與分析的知能，運用適當的策略處理解決生活及生命議題。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675" w:right="130" w:hanging="677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J-A3 具備善用資源以擬定計畫，有效執行，並發揮主動學習與創新求變的素養。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675" w:right="130" w:hanging="677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J-B2 具備善用科技、資訊與媒體以增進學習的素養，並察覺、思辨人與科技、資訊、媒體的互動關係。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675" w:right="130" w:hanging="677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J-B3 具備藝術展演的一般知能及表現能力，欣賞各種藝術的風格和價值，並了解美感的特質、認知與表現方式，增進生活的豐富性與美感體驗。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675" w:right="130" w:hanging="677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J-C1 培養道德思辨與實踐能力，具備民主素養、法治觀念與環境意識，並主動參與公益團體活動，關懷生命倫理議題與生態環境。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J-C2 具備利他與合群的知能與態度，並培育相互合作及與人和諧互動的素養。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重點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8" w:right="101" w:hanging="1038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知性藝文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1-Ⅴ-2   聽懂各類文本聲情表達時所營構的時空氛圍與情感渲染。(國語文)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1-Ⅲ-2   能使用視覺元素和構成要素，探索創作歷程。(藝術與人文)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1-Ⅲ-3   能學習多元媒材與技法，表現創作主題。(藝術與人文)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1-Ⅲ-6   能學習設計思考，進行創意發想和實作。(藝術與人文)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1-Ⅲ-7   能構思表演的創作主題與內容。(藝術與人文)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2-Ⅲ-5   能表達對生活物件及藝術作品的看法，並欣賞不同的藝術與文化。(藝術與人文)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2-Ⅲ-7   與他人溝通時能尊重不同意見。(國語文)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3-Ⅱ-5   能透過藝術表現形式，認識與探索群己關係及互動。(藝術與人文)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3-Ⅲ-2   能了解藝術展演流程，並表現尊重、協調、溝通等能力。(藝術與人文)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ai-IV-1   動手實作解決問題或驗證自己想法，而獲得成就感。(自然科學)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運m-V-1 能利用運算思維進行創作。(科技)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設k-IV-3 能了解選用適當材料及正確工具的基本知識。(科技)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設s-IV-1 能繪製可正確傳達設計理念的平面或立體設計圖。(科技)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表1-Ⅳ-1 能運用特定元素、形式、技巧與肢體語彙表現想法，發展多元能力，並在劇場中呈現。(藝術與人文)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視2-Ⅳ-1 能體驗藝術作品，並接受多元的觀點。(藝術與人文)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表3-Ⅳ-1 能運用劇場相關技術，有計畫地排練與展演。(藝術與人文)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美1-V-3  能運用數位及影音媒體，進行創作表現。(藝術與人文)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藝2-V-1  能具備對各類藝術之美感經驗及鑑賞的能力。(藝術與人文)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演1-V-1  能運用表演元素呈現戲劇或舞蹈作品。(藝術與人文)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演1-V-3  能運用空間進行劇場演出，並與他人分工合作共同完成一齣戲劇或舞蹈。(藝術與人文)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設1-V-1  能運用適當媒材、工具，呈現自製的設計作品與他人分享。(藝術與人文)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8" w:right="101" w:hanging="1038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8" w:right="101" w:hanging="1038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科學應用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ai-IV-1   動手實作解決問題或驗證自己想法，而獲得成就感。(自然科學)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ai-IV-2   透過與同儕的討論，分享科學發現的樂趣。(自然科學)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pe-IV-2  能正確安全操作適合學習階段的物品、器材儀器、科技設備與資源。能進行客觀的質性觀測或數值量測並詳實記錄。(自然科學)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1-Ⅲ-6   能學習設計思考，進行創意發想和實作。(藝術與人文)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1-Ⅲ-7   能構思表演的創作主題與內容。(藝術與人文)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3-Ⅱ-3   能為不同對象、空間或情境，選擇音樂、色彩、布置、場景等，以豐富美感經驗。(藝術與人文)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3-Ⅱ-4   能透過物件蒐集或藝術創作，美化生活環境。(藝術與人文)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3-Ⅱ-5   能透過藝術表現形式，認識與探索群己關係及互動。(藝術與人文)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設a-IV-1 能主動參與科技實作活動及試探興趣，不受性別的限制。(科技)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運m-V-1 能利用運算思維進行創作。(科技)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設k-IV-3 能了解選用適當材料及正確工具的基本知識。(科技)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設s-IV-1 能繪製可正確傳達設計理念的平面或立體設計圖。(科技)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設s-IV-2 能運用基本工具進行材料處理與組裝。(科技)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80" w:right="101" w:hanging="1080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設s-V-2  能針對實作需求，有效活用材料、工具並進行精確加工處理。(科技)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設1-V-1  能運用適當媒材、工具，呈現自製的設計作品與他人分享。(藝術與人文)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美1-V-3  能運用數位及影音媒體，進行創作表現。(藝術與人文)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藝2-V-1  能具備對各類藝術之美感經驗及鑑賞的能力。(藝術與人文)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8" w:right="101" w:hanging="1038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8" w:right="101" w:hanging="1038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知性藝文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Ad-Ⅴ-2    新詩、現代散文、現代小說、劇本。(國語文)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Be-Ⅳ-3    在學習應用方面，以簡報、讀書報告、演講稿、劇本等格式與寫作方法為主。(國語文)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Mc-IV-3    生活中對各種材料進行加工與運用。(自然科學)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表E-Ⅲ-2  主題動作編創、故事表演。(藝術與人文)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表E-Ⅲ-3  動作素材、視覺圖像和聲音效果等整合呈現。(藝術與人文)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表E-Ⅳ-2  肢體動作與語彙、角色建立與表演、各類型文本分析與創作。(藝術與人文)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視E-Ⅲ-2  多元的媒材技法與創作表現類型。(藝術與人文)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視E-Ⅲ-3  設計思考與實作。(藝術與人文)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生P-IV-4  設計的流程。(科技)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7" w:right="101" w:hanging="1037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美E-V-5   生活議題創作、跨領域專題創作。(藝術與人文)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038" w:right="101" w:hanging="1038"/>
              <w:jc w:val="both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科學應用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Ba-IV-1     能量有不同形式，例如：動能、熱能、光能、電能、化學能等，而且彼此之間可以轉換。(自然科學)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Ba-IV-4     電池是化學能轉變成電能的裝置。(自然科學)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Ea-IV-3     測量時可依工具的最小刻度進行估計。(自然科學)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Ea-IV-7     簡單機械，例如：槓桿、滑輪、輪軸、齒輪、斜面，通常具有省時、省力，或者是改變作用力方向等功能。(自然科學)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Mc-IV-3     生活中對各種材料進行加工與運用。(自然科學)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Mc-IV-6     用電安全常識，避免觸電和電線走火。(自然科學)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生P-IV-2    設計圖的繪製。(科技)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生P-IV-3    手工具的操作與使用。(科技)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生P-IV-4    設計的流程。(科技)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生P-IV-5    材料的選用與加工處理。(科技)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生P-IV-6    常用的機具操作與使用。(科技)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生A-IV-2    日常科技產品的機構與結構應用。(科技)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視E-Ⅲ-2    多元的媒材技法與創作表現類型。(藝術與人文)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555" w:right="101" w:hanging="1555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視E-Ⅲ-3    設計思考與實作。(藝術與人文)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目標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3333"/>
                <w:highlight w:val="white"/>
                <w:rtl w:val="0"/>
              </w:rPr>
              <w:t xml:space="preserve">知性藝文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∕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333333"/>
                <w:highlight w:val="white"/>
                <w:rtl w:val="0"/>
              </w:rPr>
              <w:t xml:space="preserve">科學應用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99" w:hanging="1.0000000000000142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透過實際的製作，來強化學生問題解決的能力。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99" w:hanging="1.0000000000000142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經由實際運用各項原理和理論，來實作出成品，讓學生能夠知其所以然。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99" w:hanging="1.0000000000000142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結合物理、生活科技及藝術人文來獲得整體性的學習經驗。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99" w:hanging="1.0000000000000142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能夠善用各種工具及機具的操作，並且進行創作。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99" w:hanging="1.0000000000000142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能夠獲得美感體驗，並且能欣賞多元文化。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總結性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-表現任務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3333"/>
                <w:highlight w:val="white"/>
                <w:rtl w:val="0"/>
              </w:rPr>
              <w:t xml:space="preserve">知性藝文：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190" w:hanging="2.0000000000000284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能完成藝文方面主題學習，並比較不同方法的異同之處。(作品計劃書40%、作品展示60% - 道具製作、劇本編撰、音樂剪輯、影片完稿)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333333"/>
                <w:highlight w:val="white"/>
                <w:rtl w:val="0"/>
              </w:rPr>
              <w:t xml:space="preserve">科學應用：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192" w:firstLine="0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能夠規劃作品的概念圖並能說明流程。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192" w:firstLine="0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能繪製相關的設計圖。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192" w:firstLine="0"/>
              <w:jc w:val="both"/>
              <w:rPr>
                <w:rFonts w:ascii="DFKai-SB" w:cs="DFKai-SB" w:eastAsia="DFKai-SB" w:hAnsi="DFKai-SB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可以實際的依照的自己去實際製作成品。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192" w:firstLine="0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能操作和注意各項工具的使用。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192" w:firstLine="0"/>
              <w:jc w:val="both"/>
              <w:rPr>
                <w:rFonts w:ascii="DFKai-SB" w:cs="DFKai-SB" w:eastAsia="DFKai-SB" w:hAnsi="DFKai-SB"/>
                <w:b w:val="1"/>
                <w:color w:val="333333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333333"/>
                <w:highlight w:val="white"/>
                <w:rtl w:val="0"/>
              </w:rPr>
              <w:t xml:space="preserve">能善用各種工具進行成品製作和創作。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進度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週次/節數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知性藝文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科學應用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單元/子題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單元/子題可合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單元內容與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形成性評量(檢核點)/期末總結性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單元/子題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單元/子題可合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單元內容與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形成性評量(檢核點)/期末總結性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" w:firstLine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專題方向訂定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專題說明及專題選擇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能完成專題方向訂定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" w:firstLine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3"/>
              </w:tabs>
              <w:spacing w:line="320" w:lineRule="auto"/>
              <w:ind w:left="2" w:firstLine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課程說明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與分組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說明整個課程的規劃設計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進行分組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說明上課的規定及注意事項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能完成專題分組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能了解上課各項注意事項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相關資料蒐集及彙整-分組實作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道具製作、劇本編撰、音樂剪輯、影片完稿(共同選擇1主題設計)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分組專題擬訂計畫口頭報告及教師回饋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能完成小組討論紀錄。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能運用PPT介紹專題計畫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課程規劃_結構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基礎認識_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工具使用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結構設計的方法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採用講述法來了解課程計畫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利用實際的操作，來明白機具的操作和平時的維護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認識材料的特點及適用點</w:t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能了解設計的原理和方法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上課的參與度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能夠正確的操作工具和機器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能規劃出設計的步驟並表示之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專題探索寫作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專題寫作要領-教師授課及課間練習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專題資料收集方法及討論-實作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執行專題內容實作或探索-實作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專題寫作要領學習單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能運用寫作要領完成專題書面報告。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作品1_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結構的設計/原則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實際的繪製和規劃設計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作品1製作/發表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會依需求去規劃流程並表示之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可以實際繪製出設計圖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針對作品的設計圖去具體製作並發表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流程及設計圖規劃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機具運用的方法和適用性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作品1評量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專題報告技巧及工具介紹-教師授課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專題報告製作-分組實作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專題報告-分組報告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能運用PPT呈現專題過程與成果。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能運用影片剪輯方式呈現研究過程。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作品2_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結構的設計/原則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實際的繪製和規劃設計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作品2製作/發表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會依需求去規劃流程並表示之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可以實際繪製出設計圖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針對作品的設計圖去具體製作並發表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流程及設計圖規劃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機具運用的方法和適用性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作品2評量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環境的整理與歸位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明白機具的保養和方法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能正確做好機具維護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專題方向訂定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專題說明及專題選擇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相關資料蒐集及彙整-分組實作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分組專題擬訂計畫口頭報告及教師回饋</w:t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道具製作、劇本編撰、音樂剪輯、影片完稿(共同選擇1主題設計)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能完成專題方向訂定。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能完成小組討論紀錄。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能運用PPT介紹專題計畫。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課程規劃_轉軸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進階機具的使用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轉軸設計認識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採用講述法來了解課程計畫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利用實際的操作，來明白機具的操作和平時的維護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認識材料的特點及適用點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能了解設計的原理和方法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上課的參與度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能夠正確的操作工具和機器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能規劃出設計的步驟並表示之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專題探索寫作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專題寫作要領-教師授課及課間練習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專題資料收集方法及討論-實作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執行專題內容實作或探索-實作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專題寫作要領學習單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能運用寫作要領完成專題書面報告。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作品1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轉軸的設計/原則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實際的繪製和規劃設計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作品1 製作/發表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會依需求去規劃流程並表示之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可以實際繪製出設計圖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針對作品的設計圖去具體製作並發表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流程及設計圖規劃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機具運用的方法和適用性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作品1評量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14|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專題報告技巧及工具介紹-教師授課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專題報告製作-分組實作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專題報告-分組報告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能運用PPT呈現專題過程與成果。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能運用影片剪輯方式呈現研究過程。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作品2_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轉軸的設計/原則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實際的繪製和規劃設計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作品2 製作/發表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會依需求去規劃流程並表示之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可以實際繪製出設計圖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針對作品的設計圖去具體製作並發表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流程及設計圖規劃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機具運用的方法和適用性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作品2評量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環境的整理與歸位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明白機具的保養和方法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能正確做好機具維護</w:t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上課參與度</w:t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閱讀素養教育_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養成運用文本思考、解決問題與建構知識的能力；涵育樂於閱讀態度； 開展多元閱讀素養。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具體實踐：利用作品製作的前置作業，來養成建構和解決問題的能力。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科技教育_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 J1   了解科技本質、科技系統與設計製作的基本概念。</w:t>
              <w:br w:type="textWrapping"/>
              <w:t xml:space="preserve">科 J3   了解選用適當材料及正確工具的基本知識。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 J9   繪製可正確傳達設計理念的平面或立體設計圖。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 J10  運用基本工具進行精確的材料處理與組裝。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 J12  運用設計流程，實際設計並製作科技產品以解決問題。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 J13  展現實作活動中的創新思考能力。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具體實踐：透過作品的製作來學習設計和處理各項材料和能力。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安全教育_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安 J3   了解日常生活容易發生事故的原因。</w:t>
              <w:br w:type="textWrapping"/>
              <w:t xml:space="preserve">安 J9   遵守環境設施設備的安全守則。 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安 J4   探討日常生活發生事故的影響因素。</w:t>
              <w:br w:type="textWrapping"/>
              <w:t xml:space="preserve">安 J11  學習創傷救護技能。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具體實踐：在經由機具操作時，學習正確的操作和注意事項，來確保安全性。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環境教育_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環E1   參與戶外學習與自然體驗，覺知自然環境的美、平衡、與完整性。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環E2   覺知生物生命的美與價值，關懷動、植物的生命。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具體實踐：藉由議題融入方式認識環境問題及討論問題可能解決方式。</w:t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多元文化教育_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認識文化的豐富與多樣性；養成尊重差異與追求實質平等的跨文化素養； 維護多元文化價值。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具體實踐：利用角色的理解，來體會各種文化和層面的影響和價值。</w:t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家庭教育_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I-1-4-3瞭解社會與自然環境對個人及家庭的影響。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I-1-5-1剖析家庭系統對個人的影響。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具體實踐：藉由議題融入方式學習與家人良好溝通的方式。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品德教育_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品J1 溝通合作與和諧人際關係。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品J2 重視群體規範與榮譽。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具體實踐：藉由分組分式學習傾聽他人說話、尊重他人意見的過程。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生涯規劃教育_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了解個人特質、興趣與工作環境；養成生涯規劃知能；發展洞察趨勢的 敏感度與應變的行動力。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具體實踐：藉由編寫劇本、道具製作、音樂編排、戲劇演出體驗文學創作、口語傳播、音樂編輯、演員等未來可能接觸的職業，並確認自我喜好。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評量規劃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ind w:left="147" w:firstLine="0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知性藝文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科學應用</w:t>
            </w:r>
          </w:p>
        </w:tc>
      </w:tr>
      <w:tr>
        <w:trPr>
          <w:cantSplit w:val="0"/>
          <w:trHeight w:val="16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1.專題學習單  15%</w:t>
            </w:r>
          </w:p>
          <w:p w:rsidR="00000000" w:rsidDel="00000000" w:rsidP="00000000" w:rsidRDefault="00000000" w:rsidRPr="00000000" w14:paraId="0000023F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2.分組討論歷程記錄(小組討論紀錄單)  25%</w:t>
            </w:r>
          </w:p>
          <w:p w:rsidR="00000000" w:rsidDel="00000000" w:rsidP="00000000" w:rsidRDefault="00000000" w:rsidRPr="00000000" w14:paraId="00000240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3.分組專題報告(書面報告、PPT)  30%</w:t>
            </w:r>
          </w:p>
          <w:p w:rsidR="00000000" w:rsidDel="00000000" w:rsidP="00000000" w:rsidRDefault="00000000" w:rsidRPr="00000000" w14:paraId="00000241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4.作品展演(作品、影片、音樂劇、海報等形式)  30%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1.上課參與度      30%、</w:t>
            </w:r>
          </w:p>
          <w:p w:rsidR="00000000" w:rsidDel="00000000" w:rsidP="00000000" w:rsidRDefault="00000000" w:rsidRPr="00000000" w14:paraId="00000248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2.作品一          30%</w:t>
            </w:r>
          </w:p>
          <w:p w:rsidR="00000000" w:rsidDel="00000000" w:rsidP="00000000" w:rsidRDefault="00000000" w:rsidRPr="00000000" w14:paraId="00000249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3.作品二          30%</w:t>
            </w:r>
          </w:p>
          <w:p w:rsidR="00000000" w:rsidDel="00000000" w:rsidP="00000000" w:rsidRDefault="00000000" w:rsidRPr="00000000" w14:paraId="0000024A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4.其他良好表現    10%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知性藝文：演藝廳</w:t>
            </w:r>
          </w:p>
          <w:p w:rsidR="00000000" w:rsidDel="00000000" w:rsidP="00000000" w:rsidRDefault="00000000" w:rsidRPr="00000000" w14:paraId="00000254">
            <w:pP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基本設備：iPad、筆電、投影機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科學應用：生活科技教室、創客教室</w:t>
            </w:r>
          </w:p>
          <w:p w:rsidR="00000000" w:rsidDel="00000000" w:rsidP="00000000" w:rsidRDefault="00000000" w:rsidRPr="00000000" w14:paraId="0000025B">
            <w:pP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生活科技、創客教室的各類機具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教材來源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自編教材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師資來源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本校既有師資2人</w:t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40" w:w="23814" w:orient="landscape"/>
      <w:pgMar w:bottom="39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D17DCD"/>
    <w:pPr>
      <w:suppressAutoHyphens w:val="1"/>
      <w:autoSpaceDN w:val="0"/>
      <w:textAlignment w:val="baseline"/>
    </w:pPr>
    <w:rPr>
      <w:rFonts w:cs="Times New Roman" w:eastAsia="新細明體"/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0" w:customStyle="1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styleId="11" w:customStyle="1">
    <w:name w:val="內文1"/>
    <w:rsid w:val="00D17DCD"/>
    <w:pPr>
      <w:suppressAutoHyphens w:val="1"/>
      <w:autoSpaceDN w:val="0"/>
      <w:textAlignment w:val="baseline"/>
    </w:pPr>
    <w:rPr>
      <w:rFonts w:cs="Times New Roman" w:eastAsia="新細明體"/>
      <w:kern w:val="3"/>
    </w:rPr>
  </w:style>
  <w:style w:type="character" w:styleId="12" w:customStyle="1">
    <w:name w:val="預設段落字型1"/>
    <w:rsid w:val="00D17DCD"/>
  </w:style>
  <w:style w:type="paragraph" w:styleId="a4">
    <w:name w:val="header"/>
    <w:basedOn w:val="a"/>
    <w:link w:val="a5"/>
    <w:uiPriority w:val="99"/>
    <w:unhideWhenUsed w:val="1"/>
    <w:rsid w:val="004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4B7946"/>
    <w:rPr>
      <w:rFonts w:ascii="Calibri" w:cs="Times New Roman" w:eastAsia="新細明體" w:hAnsi="Calibri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4B7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4B7946"/>
    <w:rPr>
      <w:rFonts w:ascii="Calibri" w:cs="Times New Roman" w:eastAsia="新細明體" w:hAnsi="Calibri"/>
      <w:kern w:val="3"/>
      <w:sz w:val="20"/>
      <w:szCs w:val="20"/>
    </w:rPr>
  </w:style>
  <w:style w:type="paragraph" w:styleId="a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wI+WINHjZyDDLaiTWS+7W86hA==">AMUW2mUYsTHAQHReunx4QpxU9Gk1NauTRvFfe47Pzekfxld2XJdY2JZOPN8BersOXlQVTmwWF2N3DDmkxS9DLeJW2tlkxxlTAauvktxI1+nFMfd1teEV4nTe9LEiLLcks14241SD+8bh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2022-05-04T03:27:00Z</dcterms:created>
  <dc:creator>t508許淳超</dc:creator>
</cp:coreProperties>
</file>