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A6" w:rsidRDefault="00F608AC">
      <w:pPr>
        <w:spacing w:line="480" w:lineRule="auto"/>
        <w:ind w:left="480"/>
        <w:jc w:val="center"/>
        <w:rPr>
          <w:rFonts w:ascii="BiauKai" w:eastAsia="BiauKai" w:hAnsi="BiauKai" w:cs="BiauKai"/>
        </w:rPr>
      </w:pPr>
      <w:r>
        <w:rPr>
          <w:rFonts w:ascii="BiauKai" w:eastAsia="BiauKai" w:hAnsi="BiauKai" w:cs="BiauKai"/>
          <w:color w:val="000000"/>
          <w:sz w:val="32"/>
          <w:szCs w:val="32"/>
        </w:rPr>
        <w:t>臺北市</w:t>
      </w:r>
      <w:r w:rsidR="00074414">
        <w:rPr>
          <w:rFonts w:ascii="BiauKai" w:eastAsia="BiauKai" w:hAnsi="BiauKai" w:cs="BiauKai"/>
          <w:color w:val="000000"/>
          <w:sz w:val="32"/>
          <w:szCs w:val="32"/>
        </w:rPr>
        <w:t>興福</w:t>
      </w:r>
      <w:r>
        <w:rPr>
          <w:rFonts w:ascii="BiauKai" w:eastAsia="BiauKai" w:hAnsi="BiauKai" w:cs="BiauKai"/>
          <w:color w:val="000000"/>
          <w:sz w:val="32"/>
          <w:szCs w:val="32"/>
        </w:rPr>
        <w:t>國民中學111學年度領域/科目課程計畫</w:t>
      </w:r>
    </w:p>
    <w:p w:rsidR="00DD5DA6" w:rsidRDefault="00DD5DA6">
      <w:pPr>
        <w:rPr>
          <w:rFonts w:ascii="BiauKai" w:eastAsia="BiauKai" w:hAnsi="BiauKai" w:cs="BiauKai"/>
        </w:rPr>
      </w:pPr>
    </w:p>
    <w:tbl>
      <w:tblPr>
        <w:tblStyle w:val="aa"/>
        <w:tblW w:w="20877" w:type="dxa"/>
        <w:jc w:val="center"/>
        <w:tblInd w:w="-5341" w:type="dxa"/>
        <w:tblLayout w:type="fixed"/>
        <w:tblLook w:val="0400" w:firstRow="0" w:lastRow="0" w:firstColumn="0" w:lastColumn="0" w:noHBand="0" w:noVBand="1"/>
      </w:tblPr>
      <w:tblGrid>
        <w:gridCol w:w="1520"/>
        <w:gridCol w:w="1701"/>
        <w:gridCol w:w="2694"/>
        <w:gridCol w:w="3685"/>
        <w:gridCol w:w="999"/>
        <w:gridCol w:w="2682"/>
        <w:gridCol w:w="60"/>
        <w:gridCol w:w="7"/>
        <w:gridCol w:w="2694"/>
        <w:gridCol w:w="3543"/>
        <w:gridCol w:w="1292"/>
      </w:tblGrid>
      <w:tr w:rsidR="00DD5DA6" w:rsidTr="00074414">
        <w:trPr>
          <w:trHeight w:val="689"/>
          <w:jc w:val="center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領域/科目</w:t>
            </w:r>
          </w:p>
        </w:tc>
        <w:tc>
          <w:tcPr>
            <w:tcW w:w="1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□國語文□英語文□數學□社會(□</w:t>
            </w:r>
            <w:r>
              <w:rPr>
                <w:color w:val="000000"/>
              </w:rPr>
              <w:t>歷</w:t>
            </w:r>
            <w:r>
              <w:rPr>
                <w:rFonts w:ascii="BiauKai" w:eastAsia="BiauKai" w:hAnsi="BiauKai" w:cs="BiauKai"/>
                <w:color w:val="000000"/>
              </w:rPr>
              <w:t>史□地</w:t>
            </w:r>
            <w:r>
              <w:rPr>
                <w:color w:val="000000"/>
              </w:rPr>
              <w:t>理</w:t>
            </w:r>
            <w:r>
              <w:rPr>
                <w:rFonts w:ascii="BiauKai" w:eastAsia="BiauKai" w:hAnsi="BiauKai" w:cs="BiauKai"/>
                <w:color w:val="000000"/>
              </w:rPr>
              <w:t>□公民與社會)□自然科學(□</w:t>
            </w:r>
            <w:r>
              <w:rPr>
                <w:color w:val="000000"/>
              </w:rPr>
              <w:t>理</w:t>
            </w:r>
            <w:r>
              <w:rPr>
                <w:rFonts w:ascii="BiauKai" w:eastAsia="BiauKai" w:hAnsi="BiauKai" w:cs="BiauKai"/>
                <w:color w:val="000000"/>
              </w:rPr>
              <w:t>化□生物□地球科學)</w:t>
            </w:r>
          </w:p>
          <w:p w:rsidR="00DD5DA6" w:rsidRDefault="00F608A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□藝術(□音</w:t>
            </w:r>
            <w:r>
              <w:rPr>
                <w:color w:val="000000"/>
              </w:rPr>
              <w:t>樂</w:t>
            </w:r>
            <w:r>
              <w:rPr>
                <w:rFonts w:ascii="BiauKai" w:eastAsia="BiauKai" w:hAnsi="BiauKai" w:cs="BiauKai"/>
                <w:color w:val="000000"/>
              </w:rPr>
              <w:t>□視覺藝術□表演藝術)■綜合活動(□家政□童軍■輔導)□科技(□資訊科技□生活科技)</w:t>
            </w:r>
          </w:p>
          <w:p w:rsidR="00DD5DA6" w:rsidRDefault="00F608A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□健康與體育(□健康教育□體育)</w:t>
            </w:r>
          </w:p>
        </w:tc>
      </w:tr>
      <w:tr w:rsidR="00DD5DA6" w:rsidTr="00074414">
        <w:trPr>
          <w:trHeight w:val="850"/>
          <w:jc w:val="center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實施年級</w:t>
            </w:r>
          </w:p>
        </w:tc>
        <w:tc>
          <w:tcPr>
            <w:tcW w:w="1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■7年級 □8年級 □9年級</w:t>
            </w:r>
          </w:p>
          <w:p w:rsidR="00DD5DA6" w:rsidRDefault="00F608A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■上學期 ■下學期</w:t>
            </w:r>
          </w:p>
        </w:tc>
      </w:tr>
      <w:tr w:rsidR="00DD5DA6" w:rsidTr="00074414">
        <w:trPr>
          <w:trHeight w:val="935"/>
          <w:jc w:val="center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教材版本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074414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■</w:t>
            </w:r>
            <w:r w:rsidR="00F608AC">
              <w:rPr>
                <w:rFonts w:ascii="BiauKai" w:eastAsia="BiauKai" w:hAnsi="BiauKai" w:cs="BiauKai"/>
                <w:color w:val="000000"/>
              </w:rPr>
              <w:t>選用教科書:</w:t>
            </w:r>
            <w:r w:rsidR="00F608AC">
              <w:rPr>
                <w:rFonts w:ascii="BiauKai" w:eastAsia="BiauKai" w:hAnsi="BiauKai" w:cs="BiauKai"/>
                <w:color w:val="000000"/>
                <w:u w:val="single"/>
              </w:rPr>
              <w:t xml:space="preserve"> 翰林 </w:t>
            </w:r>
            <w:r w:rsidR="00F608AC">
              <w:rPr>
                <w:rFonts w:ascii="BiauKai" w:eastAsia="BiauKai" w:hAnsi="BiauKai" w:cs="BiauKai"/>
              </w:rPr>
              <w:t>版</w:t>
            </w:r>
          </w:p>
          <w:p w:rsidR="00DD5DA6" w:rsidRDefault="00F608A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□自編教材 (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經課發會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通過)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節數</w:t>
            </w:r>
          </w:p>
        </w:tc>
        <w:tc>
          <w:tcPr>
            <w:tcW w:w="7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學期內每週 1 節</w:t>
            </w:r>
          </w:p>
        </w:tc>
      </w:tr>
      <w:tr w:rsidR="00DD5DA6" w:rsidTr="00074414">
        <w:trPr>
          <w:trHeight w:val="624"/>
          <w:jc w:val="center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領域核心素養</w:t>
            </w:r>
          </w:p>
        </w:tc>
        <w:tc>
          <w:tcPr>
            <w:tcW w:w="1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DD5DA6" w:rsidRDefault="00F608AC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綜-J-A1 探索與開發自我潛能，善用資源促進生涯適性發展，省思自我價值，實踐生命意義。</w:t>
            </w:r>
          </w:p>
          <w:p w:rsidR="00DD5DA6" w:rsidRDefault="00F608A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綜-J-A2 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釐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清學習目標</w:t>
            </w:r>
            <w:bookmarkStart w:id="0" w:name="_GoBack"/>
            <w:bookmarkEnd w:id="0"/>
            <w:r>
              <w:rPr>
                <w:rFonts w:ascii="BiauKai" w:eastAsia="BiauKai" w:hAnsi="BiauKai" w:cs="BiauKai"/>
                <w:color w:val="000000"/>
              </w:rPr>
              <w:t>，探究多元的思考與學習方法，養成自主學習的能力，運用適當的策略，解決生活議題。</w:t>
            </w:r>
          </w:p>
          <w:p w:rsidR="00DD5DA6" w:rsidRDefault="00F608A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綜-J-B3 運用創新的能力豐富生活，於個人及家庭生活環境中展現美感，提升生活品質。</w:t>
            </w:r>
          </w:p>
          <w:p w:rsidR="00DD5DA6" w:rsidRDefault="00F608A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綜-J-C2 運用合宜的人際互動技巧，經營良好的人際關係，發揮正向影響力，培養利他與合群的態度，提升團隊效能，達成共同目標。</w:t>
            </w:r>
          </w:p>
        </w:tc>
      </w:tr>
      <w:tr w:rsidR="00DD5DA6" w:rsidTr="00074414">
        <w:trPr>
          <w:trHeight w:val="483"/>
          <w:jc w:val="center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課程目標</w:t>
            </w:r>
          </w:p>
        </w:tc>
        <w:tc>
          <w:tcPr>
            <w:tcW w:w="1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DD5DA6" w:rsidRDefault="00F608AC">
            <w:pPr>
              <w:rPr>
                <w:rFonts w:ascii="BiauKai" w:eastAsia="BiauKai" w:hAnsi="BiauKai" w:cs="BiauKai"/>
                <w:b/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</w:rPr>
              <w:t>輔導</w:t>
            </w:r>
          </w:p>
          <w:p w:rsidR="00DD5DA6" w:rsidRDefault="00F608AC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本課程目標為：</w:t>
            </w:r>
          </w:p>
          <w:p w:rsidR="00DD5DA6" w:rsidRDefault="00F608AC">
            <w:pP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  在「促進自我發展」方面，希望學生透過活動的體驗、省思與實踐，探索自我潛能與發展自我價值，增進自我管理知能與強化自律負責，尊重自己與他人生命進而體會生命的價值。在「落實生活經營」中，藉由活動的體驗、省思與練習，實踐個人生活所需的技能並作有效管理，覺察生活中的變化以創新適應，探究、運用與開發各項資源。在「實踐社會參與」中，透過各項團體活動的參與體驗、省思與實踐，善用人際溝通技巧，服務社會並關懷人群，尊重不同族群並積極參與多元文化。在「保護自我與環境」中，透過活動的體驗、省思與實踐，辨識生活中的危險情境，學習自我保護與解決問題的策略，增進野外生活技能並與大自然和諧相處，保護或改善環境以促進環境的永續發展。</w:t>
            </w:r>
          </w:p>
        </w:tc>
      </w:tr>
      <w:tr w:rsidR="00DD5DA6" w:rsidTr="00074414">
        <w:trPr>
          <w:trHeight w:val="434"/>
          <w:jc w:val="center"/>
        </w:trPr>
        <w:tc>
          <w:tcPr>
            <w:tcW w:w="3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學習進度</w:t>
            </w:r>
          </w:p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次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單元/主題</w:t>
            </w:r>
          </w:p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名稱</w:t>
            </w:r>
          </w:p>
        </w:tc>
        <w:tc>
          <w:tcPr>
            <w:tcW w:w="7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學習重點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評量方法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議題融入實質內涵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跨領域/科目協同教學</w:t>
            </w:r>
          </w:p>
        </w:tc>
      </w:tr>
      <w:tr w:rsidR="00DD5DA6" w:rsidTr="00074414">
        <w:trPr>
          <w:trHeight w:val="650"/>
          <w:jc w:val="center"/>
        </w:trPr>
        <w:tc>
          <w:tcPr>
            <w:tcW w:w="32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學習</w:t>
            </w:r>
          </w:p>
          <w:p w:rsidR="00DD5DA6" w:rsidRDefault="00F608AC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表現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學習</w:t>
            </w:r>
          </w:p>
          <w:p w:rsidR="00DD5DA6" w:rsidRDefault="00F608AC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內容</w:t>
            </w:r>
          </w:p>
        </w:tc>
        <w:tc>
          <w:tcPr>
            <w:tcW w:w="2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</w:rPr>
              <w:t>第一學期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第一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~</w:t>
            </w:r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第三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主題三國中新時代</w:t>
            </w:r>
          </w:p>
          <w:p w:rsidR="00DD5DA6" w:rsidRDefault="00F608AC">
            <w:pPr>
              <w:tabs>
                <w:tab w:val="left" w:pos="4152"/>
              </w:tabs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highlight w:val="white"/>
              </w:rPr>
              <w:t>單元</w:t>
            </w:r>
            <w:proofErr w:type="gramStart"/>
            <w:r>
              <w:rPr>
                <w:rFonts w:ascii="BiauKai" w:eastAsia="BiauKai" w:hAnsi="BiauKai" w:cs="BiauKai"/>
                <w:highlight w:val="white"/>
              </w:rPr>
              <w:t>一</w:t>
            </w:r>
            <w:proofErr w:type="gramEnd"/>
            <w:r>
              <w:rPr>
                <w:rFonts w:ascii="BiauKai" w:eastAsia="BiauKai" w:hAnsi="BiauKai" w:cs="BiauKai"/>
                <w:highlight w:val="white"/>
              </w:rPr>
              <w:t>班級集合啦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2b-IV-1 參與各項團體活動，與他人有效溝通與合作，並負責完成分內工作。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1b-IV-2 運用問題解決策略，處理生活議題，進而克服生活逆境。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輔Dc-IV-2 團體溝通、互動與工作效能的提升。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輔Ca-IV-1 生涯發展、生涯轉折與生命意義的探索。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  <w:p w:rsidR="00DD5DA6" w:rsidRDefault="00F608A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【品德教育】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品J1 溝通合作與和諧人際關係。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第四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~</w:t>
            </w:r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第六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主題三國中新時代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highlight w:val="white"/>
              </w:rPr>
              <w:t>單元二師生交流站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1b-IV-2 運用問題解決策略，處理生活議題，進而克服生活逆境。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2b-IV-2 體會參與團體活動的歷程，發揮個人正向影響，並提升團體效能。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輔Db-IV-1 生活議題的問題解決、危機因應與克服困境的方法。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輔Dc-IV-2 團體溝通、互動與工作效能的提升。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【資訊教育】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資 E2 使用資訊科技解決生活中簡單的問題。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第七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主題三國中新時代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highlight w:val="white"/>
              </w:rPr>
            </w:pPr>
            <w:r>
              <w:rPr>
                <w:rFonts w:ascii="BiauKai" w:eastAsia="BiauKai" w:hAnsi="BiauKai" w:cs="BiauKai"/>
                <w:highlight w:val="white"/>
              </w:rPr>
              <w:t>單元二師生交流站</w:t>
            </w:r>
            <w:r>
              <w:rPr>
                <w:rFonts w:ascii="BiauKai" w:eastAsia="BiauKai" w:hAnsi="BiauKai" w:cs="BiauKai"/>
              </w:rPr>
              <w:t>(第一次段考)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1b-IV-2 運用問題解決策略，處理生活議題，進而克服生活逆境。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2b-IV-2 體會參與團體活動的歷程，發揮個人正向影響，並提升團體效能。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輔Db-IV-1 生活議題的問題解決、危機因應與克服困境的方法。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輔Dc-IV-2 團體溝通、互動與工作效能的提升。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【資訊教育】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資 E2 使用資訊科技解決生活中簡單的問題。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第八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主題三國中新時代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highlight w:val="white"/>
              </w:rPr>
            </w:pPr>
            <w:r>
              <w:rPr>
                <w:rFonts w:ascii="BiauKai" w:eastAsia="BiauKai" w:hAnsi="BiauKai" w:cs="BiauKai"/>
                <w:highlight w:val="white"/>
              </w:rPr>
              <w:t>單元二師生交流站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1b-IV-2 運用問題解決策略，處理生活議題，進而克服生活逆境。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2b-IV-2 體會參與團體活動的歷程，發揮個人正向影響，並提升團體效能。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輔Db-IV-1 生活議題的問題解決、危機因應與克服困境的方法。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輔Dc-IV-2 團體溝通、互動與工作效能的提升。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【資訊教育】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資 E2 使用資訊科技解決生活中簡單的問題。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第九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主題三國中新時代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highlight w:val="white"/>
              </w:rPr>
            </w:pPr>
            <w:r>
              <w:rPr>
                <w:rFonts w:ascii="BiauKai" w:eastAsia="BiauKai" w:hAnsi="BiauKai" w:cs="BiauKai"/>
                <w:highlight w:val="white"/>
              </w:rPr>
              <w:t>單元二師生交流站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1b-IV-2 運用問題解決策略，處理生活議題，進而克服生活逆境。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2b-IV-2 體會參與團體活動的歷程，發揮個人正向影響，並提升團體效能。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輔Db-IV-1 生活議題的問題解決、危機因應與克服困境的方法。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輔Dc-IV-2 團體溝通、互動與工作效能的提升。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【資訊教育】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資 E2 使用資訊科技解決生活中簡單的問題。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310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~</w:t>
            </w:r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第十一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主題三國中新時代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highlight w:val="white"/>
              </w:rPr>
            </w:pPr>
            <w:r>
              <w:rPr>
                <w:rFonts w:ascii="BiauKai" w:eastAsia="BiauKai" w:hAnsi="BiauKai" w:cs="BiauKai"/>
              </w:rPr>
              <w:t>單元</w:t>
            </w:r>
            <w:proofErr w:type="gramStart"/>
            <w:r>
              <w:rPr>
                <w:rFonts w:ascii="BiauKai" w:eastAsia="BiauKai" w:hAnsi="BiauKai" w:cs="BiauKai"/>
                <w:highlight w:val="white"/>
              </w:rPr>
              <w:t>三</w:t>
            </w:r>
            <w:proofErr w:type="gramEnd"/>
            <w:r>
              <w:rPr>
                <w:rFonts w:ascii="BiauKai" w:eastAsia="BiauKai" w:hAnsi="BiauKai" w:cs="BiauKai"/>
                <w:highlight w:val="white"/>
              </w:rPr>
              <w:t>國中生活達人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1b-IV-2 運用問題解決策略，處理生活議題，進而克服生活逆境。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2b-IV-2 體會參與團體活動的歷程，發揮個人正向影響，並提升團體效能。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輔Db-IV-1 生活議題的問題解決、危機因應與克服困境的方法。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輔Dc-IV-2 團體溝通、互動與工作效能的提升。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輔Bb-IV-2 學習資源探索與資訊整合運用。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  <w:p w:rsidR="00DD5DA6" w:rsidRDefault="00F608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【品德教育】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品J1 溝通合作與和諧人際關係。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310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第十二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PILOT正向人際及生活能力訓練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四、溝通技巧-有話好好說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2a-IV-1 體認人際關係的重要性，學習人際溝通技巧，以正向的態度經營人際關係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輔Dc-IV-1 </w:t>
            </w:r>
            <w:r>
              <w:rPr>
                <w:rFonts w:ascii="Apple Color Emoji" w:eastAsia="Apple Color Emoji" w:hAnsi="Apple Color Emoji" w:cs="Apple Color Emoji"/>
              </w:rPr>
              <w:t>同理心、人際溝通、衝突管理能力的培養與正向經營人際關係。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  <w:p w:rsidR="00DD5DA6" w:rsidRDefault="00F608A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【品德教育】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</w:rPr>
              <w:t>品J1 溝通合作與和諧人際關係。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第十三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主題四生涯魔法精靈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highlight w:val="white"/>
              </w:rPr>
              <w:t>單元</w:t>
            </w:r>
            <w:proofErr w:type="gramStart"/>
            <w:r>
              <w:rPr>
                <w:rFonts w:ascii="BiauKai" w:eastAsia="BiauKai" w:hAnsi="BiauKai" w:cs="BiauKai"/>
                <w:highlight w:val="white"/>
              </w:rPr>
              <w:t>一</w:t>
            </w:r>
            <w:proofErr w:type="gramEnd"/>
            <w:r>
              <w:rPr>
                <w:rFonts w:ascii="BiauKai" w:eastAsia="BiauKai" w:hAnsi="BiauKai" w:cs="BiauKai"/>
                <w:highlight w:val="white"/>
              </w:rPr>
              <w:t>神祕魔法石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1c-IV-1 澄清個人價值觀，並統整個人能力、特質、家人期許及相關生涯與升學資訊。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輔Aa-IV-1 自我探索的方法、經驗與態度。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輔Ab-IV-1 青少年身心發展歷程與調適。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  <w:p w:rsidR="00DD5DA6" w:rsidRDefault="00F608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【生涯規畫教育】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涯</w:t>
            </w:r>
            <w:proofErr w:type="gramEnd"/>
            <w:r>
              <w:rPr>
                <w:rFonts w:ascii="BiauKai" w:eastAsia="BiauKai" w:hAnsi="BiauKai" w:cs="BiauKai"/>
              </w:rPr>
              <w:t>J4 了解自己的人格特質與價值觀。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第十四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主題四生涯魔法精靈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highlight w:val="white"/>
              </w:rPr>
              <w:t>單元</w:t>
            </w:r>
            <w:proofErr w:type="gramStart"/>
            <w:r>
              <w:rPr>
                <w:rFonts w:ascii="BiauKai" w:eastAsia="BiauKai" w:hAnsi="BiauKai" w:cs="BiauKai"/>
                <w:highlight w:val="white"/>
              </w:rPr>
              <w:t>一</w:t>
            </w:r>
            <w:proofErr w:type="gramEnd"/>
            <w:r>
              <w:rPr>
                <w:rFonts w:ascii="BiauKai" w:eastAsia="BiauKai" w:hAnsi="BiauKai" w:cs="BiauKai"/>
                <w:highlight w:val="white"/>
              </w:rPr>
              <w:t>神祕魔法石</w:t>
            </w:r>
            <w:r>
              <w:rPr>
                <w:rFonts w:ascii="BiauKai" w:eastAsia="BiauKai" w:hAnsi="BiauKai" w:cs="BiauKai"/>
              </w:rPr>
              <w:t>(第二次段考)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1c-IV-1 澄清個人價值觀，並統整個人能力、特質、家人期許及相關生涯與升學資訊。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輔Aa-IV-1自我探索的方法、經驗與態度。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輔Ab-IV-1 青少年身心發展歷程與調適。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  <w:p w:rsidR="00DD5DA6" w:rsidRDefault="00F608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【生涯規畫教育】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涯</w:t>
            </w:r>
            <w:proofErr w:type="gramEnd"/>
            <w:r>
              <w:rPr>
                <w:rFonts w:ascii="BiauKai" w:eastAsia="BiauKai" w:hAnsi="BiauKai" w:cs="BiauKai"/>
              </w:rPr>
              <w:t>J4 了解自己的人格特質與價值觀。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3236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第十五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~</w:t>
            </w:r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第十八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主題四生涯魔法精靈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highlight w:val="white"/>
              </w:rPr>
              <w:t>單元</w:t>
            </w:r>
            <w:proofErr w:type="gramStart"/>
            <w:r>
              <w:rPr>
                <w:rFonts w:ascii="BiauKai" w:eastAsia="BiauKai" w:hAnsi="BiauKai" w:cs="BiauKai"/>
                <w:highlight w:val="white"/>
              </w:rPr>
              <w:t>一</w:t>
            </w:r>
            <w:proofErr w:type="gramEnd"/>
            <w:r>
              <w:rPr>
                <w:rFonts w:ascii="BiauKai" w:eastAsia="BiauKai" w:hAnsi="BiauKai" w:cs="BiauKai"/>
                <w:highlight w:val="white"/>
              </w:rPr>
              <w:t>神祕魔法石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1c-IV-1 澄清個人價值觀，並統整個人能力、特質、家人期許及相關生涯與升學資訊。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輔Aa-IV-1 自我探索的方法、經驗與態度。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輔Ab-IV-1 青少年身心發展歷程與調適。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【生涯規畫教育】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涯</w:t>
            </w:r>
            <w:proofErr w:type="gramEnd"/>
            <w:r>
              <w:rPr>
                <w:rFonts w:ascii="BiauKai" w:eastAsia="BiauKai" w:hAnsi="BiauKai" w:cs="BiauKai"/>
              </w:rPr>
              <w:t>J4 了解自己的人格特質與價值觀。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第十九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主題四生涯魔法精靈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highlight w:val="white"/>
              </w:rPr>
              <w:t>單元二生涯水晶球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1c-IV-1 澄清個人價值觀，並統整個人能力、特質、家人期許及相關生涯與升學資訊。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輔Ca-IV-1 生涯發展、生涯轉折與生命意義的探索。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輔Ca-IV-2 自我生涯探索與統整。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輔Cb-IV-1 適性教育的試探與資訊統整。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【生涯規畫教育】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涯</w:t>
            </w:r>
            <w:proofErr w:type="gramEnd"/>
            <w:r>
              <w:rPr>
                <w:rFonts w:ascii="BiauKai" w:eastAsia="BiauKai" w:hAnsi="BiauKai" w:cs="BiauKai"/>
              </w:rPr>
              <w:t>J4 了解自己的人格特質與價值觀。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【性別平等教育】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性 J7 解析各種媒體所傳遞的性別迷思、偏見與歧視。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第二十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主題五：吾</w:t>
            </w:r>
            <w:proofErr w:type="gramStart"/>
            <w:r>
              <w:rPr>
                <w:rFonts w:ascii="BiauKai" w:eastAsia="BiauKai" w:hAnsi="BiauKai" w:cs="BiauKai"/>
              </w:rPr>
              <w:t>愛吾校</w:t>
            </w:r>
            <w:proofErr w:type="gramEnd"/>
            <w:r>
              <w:rPr>
                <w:rFonts w:ascii="BiauKai" w:eastAsia="BiauKai" w:hAnsi="BiauKai" w:cs="BiauKai"/>
              </w:rPr>
              <w:t>、主題四生涯魔法精靈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highlight w:val="white"/>
              </w:rPr>
              <w:t>單元二生涯水晶球</w:t>
            </w:r>
            <w:r>
              <w:rPr>
                <w:rFonts w:ascii="BiauKai" w:eastAsia="BiauKai" w:hAnsi="BiauKai" w:cs="BiauKai"/>
              </w:rPr>
              <w:t>(第三次段考)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1c-IV-1 澄清個人價值觀，並統整個人能力、特質、家人期許及相關生涯與升學資訊。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輔Ca-IV-1 生涯發展、生涯轉折與生命意義的探索。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輔Ca-IV-2 自我生涯探索與統整。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輔Cb-IV-1 適性教育的試探與資訊統整。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【生涯規畫教育】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涯</w:t>
            </w:r>
            <w:proofErr w:type="gramEnd"/>
            <w:r>
              <w:rPr>
                <w:rFonts w:ascii="BiauKai" w:eastAsia="BiauKai" w:hAnsi="BiauKai" w:cs="BiauKai"/>
              </w:rPr>
              <w:t>J4 了解自己的人格特質與價值觀。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</w:rPr>
              <w:t>第二學期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第一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~</w:t>
            </w:r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第四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</w:t>
            </w:r>
            <w:proofErr w:type="gramStart"/>
            <w:r>
              <w:rPr>
                <w:rFonts w:ascii="BiauKai" w:eastAsia="BiauKai" w:hAnsi="BiauKai" w:cs="BiauKai"/>
              </w:rPr>
              <w:t>修練</w:t>
            </w:r>
            <w:proofErr w:type="gramEnd"/>
            <w:r>
              <w:rPr>
                <w:rFonts w:ascii="BiauKai" w:eastAsia="BiauKai" w:hAnsi="BiauKai" w:cs="BiauKai"/>
              </w:rPr>
              <w:t>室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：學習探險家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1b-IV-1 培養主動積極的學習態度，掌握學習方法，養成自主學習與自我管理的能力。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1a-IV-2 展現自己的興趣與多元能力，接納自我，以促進個人成長。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輔Ba-IV-1 學習意義的探究與終身學習態度的培養。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輔Bb-IV-1 學習方法的運用與調整。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輔Ba-IV-2 自我管理與學習效能的提升。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【閱讀素養教育】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</w:rPr>
              <w:t>閱J8 在學習上遇到問題時，願意尋找課外資料，解決困難。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第五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</w:t>
            </w:r>
            <w:proofErr w:type="gramStart"/>
            <w:r>
              <w:rPr>
                <w:rFonts w:ascii="BiauKai" w:eastAsia="BiauKai" w:hAnsi="BiauKai" w:cs="BiauKai"/>
              </w:rPr>
              <w:t>修練</w:t>
            </w:r>
            <w:proofErr w:type="gramEnd"/>
            <w:r>
              <w:rPr>
                <w:rFonts w:ascii="BiauKai" w:eastAsia="BiauKai" w:hAnsi="BiauKai" w:cs="BiauKai"/>
              </w:rPr>
              <w:t>室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：學習探險家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1b-IV-1 培養主動積極的學習態度，掌握學習方法，養成自主學習與自我管理的能力。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1a-IV-2 展現自己的興趣與多元能力，接納自我，以促進個人成長。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輔Ba-IV-1 學習意義的探究與終身學習態度的培養。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輔Bb-IV-1 學習方法的運用與調整。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輔Ba-IV-2 自我管理與學習效能的提升。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【閱讀素養教育】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</w:rPr>
              <w:t>閱J8 在學習上遇到問題時，願意尋找課外資料，解決困難。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第六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</w:t>
            </w:r>
            <w:proofErr w:type="gramStart"/>
            <w:r>
              <w:rPr>
                <w:rFonts w:ascii="BiauKai" w:eastAsia="BiauKai" w:hAnsi="BiauKai" w:cs="BiauKai"/>
              </w:rPr>
              <w:t>修練</w:t>
            </w:r>
            <w:proofErr w:type="gramEnd"/>
            <w:r>
              <w:rPr>
                <w:rFonts w:ascii="BiauKai" w:eastAsia="BiauKai" w:hAnsi="BiauKai" w:cs="BiauKai"/>
              </w:rPr>
              <w:t>室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：學習探險家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1b-IV-1 培養主動積極的學習態度，掌握學習方法，養成自主學習與自我管理的能力。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輔Ba-IV-1 學習意義的探究與終身學習態度的培養。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輔Bb-IV-1 學習方法的運用與調整。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輔Ba-IV-2 自我管理與學習效能的提升。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【閱讀素養教育】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</w:rPr>
              <w:t>閱J8 在學習上遇到問題時，願意尋找課外資料，解決困難。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第七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</w:t>
            </w:r>
            <w:proofErr w:type="gramStart"/>
            <w:r>
              <w:rPr>
                <w:rFonts w:ascii="BiauKai" w:eastAsia="BiauKai" w:hAnsi="BiauKai" w:cs="BiauKai"/>
              </w:rPr>
              <w:t>修練</w:t>
            </w:r>
            <w:proofErr w:type="gramEnd"/>
            <w:r>
              <w:rPr>
                <w:rFonts w:ascii="BiauKai" w:eastAsia="BiauKai" w:hAnsi="BiauKai" w:cs="BiauKai"/>
              </w:rPr>
              <w:t>室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：學習探險家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1b-IV-1 培養主動積極的學習態度，掌握學習方法，養成自主學習與自我管理的能力。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1a-IV-2展現自己的興趣與多元能力，接納自我，以促進個人成長。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輔Ba-IV-1 學習意義的探究與終身學習態度的培養。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輔Bb-IV-1 學習方法的運用與調整。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輔Ba-IV-2 自我管理與學習效能的提升。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【閱讀素養教育】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</w:rPr>
              <w:t>閱J8 在學習上遇到問題時，願意尋找課外資料，解決困難。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第八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</w:t>
            </w:r>
            <w:proofErr w:type="gramStart"/>
            <w:r>
              <w:rPr>
                <w:rFonts w:ascii="BiauKai" w:eastAsia="BiauKai" w:hAnsi="BiauKai" w:cs="BiauKai"/>
              </w:rPr>
              <w:t>修練</w:t>
            </w:r>
            <w:proofErr w:type="gramEnd"/>
            <w:r>
              <w:rPr>
                <w:rFonts w:ascii="BiauKai" w:eastAsia="BiauKai" w:hAnsi="BiauKai" w:cs="BiauKai"/>
              </w:rPr>
              <w:t>室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單元二：學習加油站(第一次段考)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1b-IV-1 培養主動積極的學習態度，掌握學習方法，養成自主學習與自我管理的能力。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輔Ba-IV-2 自我管理與學習效能的提升。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輔Bb-IV-2 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學習資源探索與資訊整合運用。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家Ca-IV-1 個人與家庭生活的金錢及時間管理。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  <w:p w:rsidR="00DD5DA6" w:rsidRDefault="00F608A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【閱讀素養教育】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</w:rPr>
              <w:t>閱J8 在學習上遇到問題時，願意尋找課外資料，解決困難。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第九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</w:t>
            </w:r>
            <w:proofErr w:type="gramStart"/>
            <w:r>
              <w:rPr>
                <w:rFonts w:ascii="BiauKai" w:eastAsia="BiauKai" w:hAnsi="BiauKai" w:cs="BiauKai"/>
              </w:rPr>
              <w:t>修練</w:t>
            </w:r>
            <w:proofErr w:type="gramEnd"/>
            <w:r>
              <w:rPr>
                <w:rFonts w:ascii="BiauKai" w:eastAsia="BiauKai" w:hAnsi="BiauKai" w:cs="BiauKai"/>
              </w:rPr>
              <w:t>室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單元二：學習加油站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1b-IV-1 培養主動積極的學習態度，掌握學習方法，養成自主學習與自我管理的能力。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1a-IV-2 展現自己的興趣與多元能力，接納自我，以促進個人成長。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輔Ba-IV-2 自我管理與學習效能的提升。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輔Bb-IV- 1學習方法的運用與調整。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輔Ba-IV-1 學習意義的探究與終身學習態度的培養。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  <w:p w:rsidR="00DD5DA6" w:rsidRDefault="00F608AC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【閱讀素養教育】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閱J8 在學習上遇到問題時，願意尋找課外資料，解決困難。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【生涯規劃教育】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涯</w:t>
            </w:r>
            <w:proofErr w:type="gramEnd"/>
            <w:r>
              <w:rPr>
                <w:rFonts w:ascii="BiauKai" w:eastAsia="BiauKai" w:hAnsi="BiauKai" w:cs="BiauKai"/>
              </w:rPr>
              <w:t xml:space="preserve"> J6 建立對於未來生涯的願景。</w:t>
            </w:r>
          </w:p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：學習</w:t>
            </w:r>
            <w:proofErr w:type="gramStart"/>
            <w:r>
              <w:rPr>
                <w:rFonts w:ascii="BiauKai" w:eastAsia="BiauKai" w:hAnsi="BiauKai" w:cs="BiauKai"/>
              </w:rPr>
              <w:t>修練</w:t>
            </w:r>
            <w:proofErr w:type="gramEnd"/>
            <w:r>
              <w:rPr>
                <w:rFonts w:ascii="BiauKai" w:eastAsia="BiauKai" w:hAnsi="BiauKai" w:cs="BiauKai"/>
              </w:rPr>
              <w:t>室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單元二：學習加油站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1b-IV-1 培養主動積極的學習態度，掌握學習方法，養成自主學習與自我管理的能力。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輔Ba-IV-2 自我管理與學習效能的提升。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輔Bb-IV-2 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學習資源探索與資訊整合運用。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家Ca-IV-1 個人與家庭生活的金錢及時間管理。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  <w:p w:rsidR="00DD5DA6" w:rsidRDefault="00F608AC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【閱讀素養教育】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閱J8 在學習上遇到問題時，願意尋找課外資料，解決困難。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【生涯規劃教育】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proofErr w:type="gramStart"/>
            <w:r>
              <w:rPr>
                <w:rFonts w:ascii="BiauKai" w:eastAsia="BiauKai" w:hAnsi="BiauKai" w:cs="BiauKai"/>
              </w:rPr>
              <w:t>涯</w:t>
            </w:r>
            <w:proofErr w:type="gramEnd"/>
            <w:r>
              <w:rPr>
                <w:rFonts w:ascii="BiauKai" w:eastAsia="BiauKai" w:hAnsi="BiauKai" w:cs="BiauKai"/>
              </w:rPr>
              <w:t xml:space="preserve"> J6 建立對於未來生涯的願景。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3347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第十一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~</w:t>
            </w:r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第十三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主題二：漫步在人際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：友誼智多星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2a-IV-1 體認人際關係的重要性，學習人際溝通技巧，以正向的態度經營人際關係。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輔Dc-IV-1 同理心、人際溝通能力的培養與正向經營人際關係。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【品德教育】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品J1 溝通合作與和諧人際關係。</w:t>
            </w:r>
            <w:r>
              <w:rPr>
                <w:rFonts w:ascii="MS Mincho" w:eastAsia="MS Mincho" w:hAnsi="MS Mincho" w:cs="MS Mincho"/>
              </w:rPr>
              <w:t> 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品J8 理性溝通與問題解決。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【資訊教育】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資J12 了解資訊科技相關之法律、倫理及社會議題，以保護自己與尊重他人。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3347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第十四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PILOT正向人際及生活能力訓練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二、社交技巧-對話練習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2a-IV-1 體認人際關係的重要性，學習人際溝通技巧，以正向的態度經營人際關係。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輔Dc-IV-1 同理心、人際溝通能力的培養與正向經營人際關係。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【品德教育】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品J1 溝通合作與和諧人際關係。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品J8 理性溝通與問題解決。</w:t>
            </w:r>
          </w:p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第十五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主題二：漫步在人際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：友誼智多星(第二次段考)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2a-IV-1 體認人際關係的重要性，學習人際溝通技巧，以正向的態度經營人際關係。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輔Dc-IV-1 同理心、人際溝通能力的培養與正向經營人際關係。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【品德教育】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品J1 溝通合作與和諧人際關係。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品J8 理性溝通與問題解決。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【資訊教育】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資J12 了解資訊科技相關之法</w:t>
            </w:r>
            <w:r>
              <w:rPr>
                <w:rFonts w:ascii="BiauKai" w:eastAsia="BiauKai" w:hAnsi="BiauKai" w:cs="BiauKai"/>
              </w:rPr>
              <w:lastRenderedPageBreak/>
              <w:t>律、倫理及社會議題，以保護自己與尊重他人。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1542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第十六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主題二：漫步在人際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</w:t>
            </w:r>
            <w:proofErr w:type="gramStart"/>
            <w:r>
              <w:rPr>
                <w:rFonts w:ascii="BiauKai" w:eastAsia="BiauKai" w:hAnsi="BiauKai" w:cs="BiauKai"/>
              </w:rPr>
              <w:t>一</w:t>
            </w:r>
            <w:proofErr w:type="gramEnd"/>
            <w:r>
              <w:rPr>
                <w:rFonts w:ascii="BiauKai" w:eastAsia="BiauKai" w:hAnsi="BiauKai" w:cs="BiauKai"/>
              </w:rPr>
              <w:t>：友誼智多星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2a-IV-1 體認人際關係的重要性，學習人際溝通技巧，以正向的態度經營人際關係。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輔Dc-IV-1 同理心、人際溝通能力的培養與正向經營人際關係。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【品德教育】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品J1 溝通合作與和諧人際關係。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品J8 理性溝通與問題解決。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2939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第十七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~</w:t>
            </w:r>
          </w:p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第十九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主題二：漫步在人際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單元二：人際百寶箱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2a-IV-1 體認人際關係的重要性，學習人際溝通技巧，以正向的態度經營人際關係。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輔Dc-IV-1 同理心、人際溝通能力的培養與正向經營人際關係。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  <w:p w:rsidR="00DD5DA6" w:rsidRDefault="00F608A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【品德教育】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品J1 溝通合作與和諧人際關係。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品J8 理性溝通與問題解決。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【資訊教育】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資J12 了解資訊科技相關之法律、倫理及社會議題，以保護自己與尊重他人。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【性別平等教育】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性 J11 去除性別刻板與性別偏見的情感表達與溝通，具備與他人平等互動的能力。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2226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DD5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A6" w:rsidRDefault="00F608AC">
            <w:pPr>
              <w:spacing w:line="2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第二十</w:t>
            </w:r>
            <w:proofErr w:type="gramStart"/>
            <w:r>
              <w:rPr>
                <w:rFonts w:ascii="BiauKai" w:eastAsia="BiauKai" w:hAnsi="BiauKai" w:cs="BiauKai"/>
              </w:rPr>
              <w:t>週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主題二：漫步在人際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單元二：人際百寶箱(第三次段考)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2a-IV-1 體認人際關係的重要性，學習人際溝通技巧，以正向的態度經營人際關係。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輔Dc-IV-1 同理心、人際溝通能力的培養與正向經營人際關係。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高層次紙筆測驗</w:t>
            </w:r>
          </w:p>
          <w:p w:rsidR="00DD5DA6" w:rsidRDefault="00F608A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口語評量</w:t>
            </w:r>
          </w:p>
          <w:p w:rsidR="00DD5DA6" w:rsidRDefault="00F608A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實作評量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【品德教育】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品J1 溝通合作與和諧人際關係。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品J8 理性溝通與問題解決。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【資訊教育】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資J12 了解資訊科技相關之法律、倫理及社會議題，以保護自己與尊重他人。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【性別平等教育】</w:t>
            </w:r>
          </w:p>
          <w:p w:rsidR="00DD5DA6" w:rsidRDefault="00F608AC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性 J11 去除性別刻板與性別偏見的情感表達與溝通，具備與他人平等互動的能力。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A6" w:rsidRDefault="00DD5DA6">
            <w:pPr>
              <w:spacing w:line="26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720"/>
          <w:jc w:val="center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教學設施</w:t>
            </w:r>
          </w:p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t>設備需求</w:t>
            </w:r>
          </w:p>
        </w:tc>
        <w:tc>
          <w:tcPr>
            <w:tcW w:w="1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</w:rPr>
              <w:t>（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7上)國中新時代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1.名片卡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2.彩色筆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3.前一學年度第二學期行事曆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4.幹部職掌表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5.學校平面圖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6.各處室功能小卡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7.九宮格的A3尺寸紙張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8.海報紙，每小隊1張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9.電腦或平板電腦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(7上)生涯魔法精靈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1.準備特質卡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lastRenderedPageBreak/>
              <w:t>2.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周哈里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窗海報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3.生涯檔案製作說明資料或生涯檔案實例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4.學生生涯試探活動相關學習單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(7下)學習修煉室</w:t>
            </w:r>
          </w:p>
          <w:p w:rsidR="00DD5DA6" w:rsidRDefault="00F608A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小紙片</w:t>
            </w:r>
          </w:p>
          <w:p w:rsidR="00DD5DA6" w:rsidRDefault="00F608A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便利貼</w:t>
            </w:r>
          </w:p>
          <w:p w:rsidR="00DD5DA6" w:rsidRDefault="00F608AC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小白板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(7下)漫步在人間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1.空白海報紙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2.九大多元能力籤筒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3.碼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錶</w:t>
            </w:r>
            <w:proofErr w:type="gramEnd"/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4.空白海報紙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5.彩色筆</w:t>
            </w:r>
          </w:p>
          <w:p w:rsidR="00DD5DA6" w:rsidRDefault="00F60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6.N字法則海報</w:t>
            </w:r>
          </w:p>
          <w:p w:rsidR="00DD5DA6" w:rsidRDefault="00DD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</w:p>
          <w:p w:rsidR="00DD5DA6" w:rsidRDefault="00DD5DA6">
            <w:pPr>
              <w:rPr>
                <w:rFonts w:ascii="BiauKai" w:eastAsia="BiauKai" w:hAnsi="BiauKai" w:cs="BiauKai"/>
              </w:rPr>
            </w:pPr>
          </w:p>
        </w:tc>
      </w:tr>
      <w:tr w:rsidR="00DD5DA6" w:rsidTr="00074414">
        <w:trPr>
          <w:trHeight w:val="720"/>
          <w:jc w:val="center"/>
        </w:trPr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DA6" w:rsidRDefault="00F608AC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00"/>
              </w:rPr>
              <w:lastRenderedPageBreak/>
              <w:t xml:space="preserve">備  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註</w:t>
            </w:r>
            <w:proofErr w:type="gramEnd"/>
          </w:p>
        </w:tc>
        <w:tc>
          <w:tcPr>
            <w:tcW w:w="17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DA6" w:rsidRDefault="00DD5DA6">
            <w:pPr>
              <w:rPr>
                <w:rFonts w:ascii="BiauKai" w:eastAsia="BiauKai" w:hAnsi="BiauKai" w:cs="BiauKai"/>
              </w:rPr>
            </w:pPr>
          </w:p>
        </w:tc>
      </w:tr>
    </w:tbl>
    <w:p w:rsidR="00DD5DA6" w:rsidRDefault="00DD5DA6">
      <w:pPr>
        <w:rPr>
          <w:rFonts w:ascii="BiauKai" w:eastAsia="BiauKai" w:hAnsi="BiauKai" w:cs="BiauKai"/>
        </w:rPr>
      </w:pPr>
    </w:p>
    <w:sectPr w:rsidR="00DD5DA6" w:rsidSect="00F608AC">
      <w:pgSz w:w="23814" w:h="16840" w:orient="landscape" w:code="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Apple Color Emoji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270"/>
    <w:multiLevelType w:val="multilevel"/>
    <w:tmpl w:val="144AD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281874"/>
    <w:multiLevelType w:val="multilevel"/>
    <w:tmpl w:val="AC90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14673A"/>
    <w:multiLevelType w:val="multilevel"/>
    <w:tmpl w:val="DC683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AD1CE2"/>
    <w:multiLevelType w:val="multilevel"/>
    <w:tmpl w:val="92DC9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EF29BA"/>
    <w:multiLevelType w:val="multilevel"/>
    <w:tmpl w:val="FC82D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C11962"/>
    <w:multiLevelType w:val="multilevel"/>
    <w:tmpl w:val="E05CB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6B7D40"/>
    <w:multiLevelType w:val="multilevel"/>
    <w:tmpl w:val="B58E9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493120"/>
    <w:multiLevelType w:val="multilevel"/>
    <w:tmpl w:val="BD2E3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4E44E1"/>
    <w:multiLevelType w:val="multilevel"/>
    <w:tmpl w:val="50508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0C4151"/>
    <w:multiLevelType w:val="multilevel"/>
    <w:tmpl w:val="E2DE0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F47ADB"/>
    <w:multiLevelType w:val="multilevel"/>
    <w:tmpl w:val="D0A28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6C2466"/>
    <w:multiLevelType w:val="multilevel"/>
    <w:tmpl w:val="1B749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3E032B"/>
    <w:multiLevelType w:val="multilevel"/>
    <w:tmpl w:val="62CC9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1743FB"/>
    <w:multiLevelType w:val="multilevel"/>
    <w:tmpl w:val="8028E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DF6E2D"/>
    <w:multiLevelType w:val="multilevel"/>
    <w:tmpl w:val="FE209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AF30B5"/>
    <w:multiLevelType w:val="multilevel"/>
    <w:tmpl w:val="A606C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6F5602"/>
    <w:multiLevelType w:val="multilevel"/>
    <w:tmpl w:val="9C18D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530B8E"/>
    <w:multiLevelType w:val="multilevel"/>
    <w:tmpl w:val="DDAEE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74F38"/>
    <w:multiLevelType w:val="multilevel"/>
    <w:tmpl w:val="D598E9E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9">
    <w:nsid w:val="66964C3B"/>
    <w:multiLevelType w:val="multilevel"/>
    <w:tmpl w:val="78B64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D645A3"/>
    <w:multiLevelType w:val="multilevel"/>
    <w:tmpl w:val="69CE7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4271D3"/>
    <w:multiLevelType w:val="multilevel"/>
    <w:tmpl w:val="D63C6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591685"/>
    <w:multiLevelType w:val="multilevel"/>
    <w:tmpl w:val="5B52E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5F6794"/>
    <w:multiLevelType w:val="multilevel"/>
    <w:tmpl w:val="E48A0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F54ACD"/>
    <w:multiLevelType w:val="multilevel"/>
    <w:tmpl w:val="A776D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7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15"/>
  </w:num>
  <w:num w:numId="10">
    <w:abstractNumId w:val="8"/>
  </w:num>
  <w:num w:numId="11">
    <w:abstractNumId w:val="24"/>
  </w:num>
  <w:num w:numId="12">
    <w:abstractNumId w:val="21"/>
  </w:num>
  <w:num w:numId="13">
    <w:abstractNumId w:val="6"/>
  </w:num>
  <w:num w:numId="14">
    <w:abstractNumId w:val="10"/>
  </w:num>
  <w:num w:numId="15">
    <w:abstractNumId w:val="23"/>
  </w:num>
  <w:num w:numId="16">
    <w:abstractNumId w:val="22"/>
  </w:num>
  <w:num w:numId="17">
    <w:abstractNumId w:val="16"/>
  </w:num>
  <w:num w:numId="18">
    <w:abstractNumId w:val="20"/>
  </w:num>
  <w:num w:numId="19">
    <w:abstractNumId w:val="5"/>
  </w:num>
  <w:num w:numId="20">
    <w:abstractNumId w:val="18"/>
  </w:num>
  <w:num w:numId="21">
    <w:abstractNumId w:val="1"/>
  </w:num>
  <w:num w:numId="22">
    <w:abstractNumId w:val="0"/>
  </w:num>
  <w:num w:numId="23">
    <w:abstractNumId w:val="19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D5DA6"/>
    <w:rsid w:val="00074414"/>
    <w:rsid w:val="00DD5DA6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4A"/>
    <w:rPr>
      <w:rFonts w:ascii="新細明體" w:eastAsia="新細明體" w:hAnsi="新細明體" w:cs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1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1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199"/>
    <w:rPr>
      <w:sz w:val="20"/>
      <w:szCs w:val="20"/>
    </w:rPr>
  </w:style>
  <w:style w:type="paragraph" w:styleId="a8">
    <w:name w:val="List Paragraph"/>
    <w:basedOn w:val="a"/>
    <w:uiPriority w:val="34"/>
    <w:qFormat/>
    <w:rsid w:val="000814AB"/>
    <w:pPr>
      <w:ind w:leftChars="200" w:left="480"/>
    </w:pPr>
  </w:style>
  <w:style w:type="paragraph" w:styleId="Web">
    <w:name w:val="Normal (Web)"/>
    <w:basedOn w:val="a"/>
    <w:uiPriority w:val="99"/>
    <w:unhideWhenUsed/>
    <w:rsid w:val="00053A4A"/>
    <w:pPr>
      <w:spacing w:before="100" w:beforeAutospacing="1" w:after="100" w:afterAutospacing="1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4A"/>
    <w:rPr>
      <w:rFonts w:ascii="新細明體" w:eastAsia="新細明體" w:hAnsi="新細明體" w:cs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1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1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199"/>
    <w:rPr>
      <w:sz w:val="20"/>
      <w:szCs w:val="20"/>
    </w:rPr>
  </w:style>
  <w:style w:type="paragraph" w:styleId="a8">
    <w:name w:val="List Paragraph"/>
    <w:basedOn w:val="a"/>
    <w:uiPriority w:val="34"/>
    <w:qFormat/>
    <w:rsid w:val="000814AB"/>
    <w:pPr>
      <w:ind w:leftChars="200" w:left="480"/>
    </w:pPr>
  </w:style>
  <w:style w:type="paragraph" w:styleId="Web">
    <w:name w:val="Normal (Web)"/>
    <w:basedOn w:val="a"/>
    <w:uiPriority w:val="99"/>
    <w:unhideWhenUsed/>
    <w:rsid w:val="00053A4A"/>
    <w:pPr>
      <w:spacing w:before="100" w:beforeAutospacing="1" w:after="100" w:afterAutospacing="1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Z69y5wWuR7qOm94mo9T1ulRUuw==">AMUW2mVNWBGorjKcNvJExeihTnsX/JsAOW6fXsBjDZtEKVVZiNofoCc1c8hHo4TkjdFbPhsqHYMaH/Xwol0/zlB3F1Erw/JM+26Zry+4XIhsj2kNZjPmLJE=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930</Words>
  <Characters>5302</Characters>
  <Application>Microsoft Office Word</Application>
  <DocSecurity>0</DocSecurity>
  <Lines>44</Lines>
  <Paragraphs>12</Paragraphs>
  <ScaleCrop>false</ScaleCrop>
  <Company>HP Inc.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383505</cp:lastModifiedBy>
  <cp:revision>3</cp:revision>
  <dcterms:created xsi:type="dcterms:W3CDTF">2021-03-17T07:43:00Z</dcterms:created>
  <dcterms:modified xsi:type="dcterms:W3CDTF">2022-06-10T06:29:00Z</dcterms:modified>
</cp:coreProperties>
</file>