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ED6BCA">
        <w:rPr>
          <w:rFonts w:ascii="標楷體" w:eastAsia="標楷體" w:hAnsi="標楷體" w:cs="標楷體"/>
          <w:sz w:val="32"/>
          <w:szCs w:val="32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國民中學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9"/>
        <w:gridCol w:w="1276"/>
        <w:gridCol w:w="1843"/>
        <w:gridCol w:w="5386"/>
        <w:gridCol w:w="1708"/>
        <w:gridCol w:w="3584"/>
        <w:gridCol w:w="1654"/>
        <w:gridCol w:w="3402"/>
        <w:gridCol w:w="1485"/>
      </w:tblGrid>
      <w:tr w:rsidR="006534F5" w:rsidTr="0073270C">
        <w:trPr>
          <w:trHeight w:val="614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</w:t>
            </w:r>
            <w:r w:rsidR="00ED6BCA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綜合活動(□家政</w:t>
            </w:r>
            <w:r w:rsidR="00ED6BCA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童軍□輔導)□科技(□資訊科技□生活科技)</w:t>
            </w:r>
          </w:p>
          <w:p w:rsidR="006534F5" w:rsidRDefault="009A7B2F" w:rsidP="009451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本土語文(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閩南語文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閩東語文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客家語文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臺灣手語</w:t>
            </w:r>
            <w:r w:rsidR="0094512F">
              <w:rPr>
                <w:rFonts w:ascii="標楷體" w:eastAsia="標楷體" w:hAnsi="標楷體" w:cs="標楷體"/>
                <w:color w:val="000000"/>
              </w:rPr>
              <w:t>□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  <w:r w:rsidR="00DA2BE3">
              <w:rPr>
                <w:rFonts w:ascii="標楷體" w:eastAsia="標楷體" w:hAnsi="標楷體" w:cs="標楷體" w:hint="eastAsia"/>
                <w:color w:val="000000"/>
              </w:rPr>
              <w:t>族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語：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="00DA2BE3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94512F" w:rsidRPr="0094512F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</w:t>
            </w:r>
            <w:r w:rsidR="0094512F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</w:tr>
      <w:tr w:rsidR="006534F5" w:rsidTr="0073270C">
        <w:trPr>
          <w:trHeight w:val="641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F17C50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A7B2F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ED6BCA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="002165C5"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73270C">
        <w:trPr>
          <w:trHeight w:val="833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ED6BCA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="00F17C50">
              <w:rPr>
                <w:rFonts w:ascii="標楷體" w:eastAsia="標楷體" w:hAnsi="標楷體" w:cs="標楷體"/>
                <w:color w:val="000000"/>
                <w:u w:val="single"/>
              </w:rPr>
              <w:t>康軒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ED6BCA" w:rsidRDefault="00ED6BCA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</w:t>
            </w:r>
            <w:r w:rsidR="009A7B2F">
              <w:rPr>
                <w:rFonts w:ascii="標楷體" w:eastAsia="標楷體" w:hAnsi="標楷體" w:cs="標楷體"/>
                <w:color w:val="000000"/>
              </w:rPr>
              <w:t>週</w:t>
            </w:r>
            <w:r w:rsidRPr="00ED6BCA">
              <w:rPr>
                <w:rFonts w:ascii="標楷體" w:eastAsia="標楷體" w:hAnsi="標楷體" w:cs="標楷體"/>
                <w:color w:val="000000"/>
                <w:u w:val="single"/>
              </w:rPr>
              <w:t xml:space="preserve"> 1 </w:t>
            </w:r>
            <w:r w:rsidR="009A7B2F"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6534F5" w:rsidTr="0073270C">
        <w:trPr>
          <w:trHeight w:val="556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17C50" w:rsidRPr="00F17C50" w:rsidRDefault="00F17C50" w:rsidP="00F17C50">
            <w:pPr>
              <w:widowControl/>
              <w:suppressAutoHyphens w:val="0"/>
              <w:ind w:firstLine="2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綜-J-A1 探索與開發自我潛能，善用資源促進生涯適性發展，省思自我價值，實踐生命意義。</w:t>
            </w:r>
          </w:p>
          <w:p w:rsidR="00F17C50" w:rsidRPr="00F17C50" w:rsidRDefault="00F17C50" w:rsidP="00F17C50">
            <w:pPr>
              <w:widowControl/>
              <w:suppressAutoHyphens w:val="0"/>
              <w:ind w:firstLine="2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綜-J-A2 </w:t>
            </w:r>
            <w:proofErr w:type="gramStart"/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釐</w:t>
            </w:r>
            <w:proofErr w:type="gramEnd"/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清學習目標，探究多元的思考與學習方法，養成自主學習的能力，運用適當的策略，解決生活議題。</w:t>
            </w:r>
          </w:p>
          <w:p w:rsidR="00F17C50" w:rsidRPr="00F17C50" w:rsidRDefault="00F17C50" w:rsidP="00F17C50">
            <w:pPr>
              <w:widowControl/>
              <w:suppressAutoHyphens w:val="0"/>
              <w:ind w:firstLine="2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綜-J-A3 因應社會變遷與環境風險，檢核、評估學習及生活計畫，發揮創新思維，運用最佳策略，保護自我與他人。</w:t>
            </w:r>
          </w:p>
          <w:p w:rsidR="00F17C50" w:rsidRPr="00F17C50" w:rsidRDefault="00F17C50" w:rsidP="00F17C50">
            <w:pPr>
              <w:widowControl/>
              <w:suppressAutoHyphens w:val="0"/>
              <w:ind w:firstLine="2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綜-J-B1 尊重、包容與欣賞他人，適切表達自己的意見與感受，運用同理心及合宜的溝通技巧，促進良好的人際互動。</w:t>
            </w:r>
          </w:p>
          <w:p w:rsidR="00F17C50" w:rsidRPr="00F17C50" w:rsidRDefault="00F17C50" w:rsidP="00F17C50">
            <w:pPr>
              <w:widowControl/>
              <w:suppressAutoHyphens w:val="0"/>
              <w:ind w:firstLine="2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綜-J-B2 善用科技、資訊與媒體等資源，並能分析及判斷其適切性，進而有效執行生活中重要事務。</w:t>
            </w:r>
          </w:p>
          <w:p w:rsidR="00F17C50" w:rsidRPr="00F17C50" w:rsidRDefault="00F17C50" w:rsidP="00F17C50">
            <w:pPr>
              <w:widowControl/>
              <w:suppressAutoHyphens w:val="0"/>
              <w:ind w:firstLine="2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綜-J-B3 運用創新的能力豐富生活，於個人及家庭生活環境中展現美感，提升生活品質。</w:t>
            </w:r>
          </w:p>
          <w:p w:rsidR="00F17C50" w:rsidRPr="00F17C50" w:rsidRDefault="00F17C50" w:rsidP="00F17C50">
            <w:pPr>
              <w:widowControl/>
              <w:suppressAutoHyphens w:val="0"/>
              <w:ind w:firstLine="2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綜-J-C1 探索人與環境的關係，</w:t>
            </w:r>
            <w:proofErr w:type="gramStart"/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畫、執行服務學習和戶外學習活動，落實公民關懷並反思環境永續的行動價值。</w:t>
            </w:r>
          </w:p>
          <w:p w:rsidR="006534F5" w:rsidRPr="00F17C50" w:rsidRDefault="00F17C50" w:rsidP="00F17C50">
            <w:pPr>
              <w:widowControl/>
              <w:suppressAutoHyphens w:val="0"/>
              <w:ind w:firstLine="23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綜-J-C2 運用合宜的人際互動技巧，經營良好的人際關係，發揮正向影響力，培養利他與合群的態度，提升團隊效能，達成共同目標。</w:t>
            </w:r>
          </w:p>
        </w:tc>
      </w:tr>
      <w:tr w:rsidR="006534F5" w:rsidTr="0073270C">
        <w:trPr>
          <w:trHeight w:val="429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534F5" w:rsidRPr="00F17C50" w:rsidRDefault="00F17C50" w:rsidP="00ED6BCA">
            <w:pPr>
              <w:jc w:val="both"/>
              <w:rPr>
                <w:rFonts w:ascii="標楷體" w:eastAsia="標楷體" w:hAnsi="標楷體"/>
              </w:rPr>
            </w:pPr>
            <w:r w:rsidRPr="00F17C50">
              <w:rPr>
                <w:rFonts w:ascii="標楷體" w:eastAsia="標楷體" w:hAnsi="標楷體" w:hint="eastAsia"/>
              </w:rPr>
              <w:t>童軍</w:t>
            </w:r>
          </w:p>
          <w:p w:rsidR="00F17C50" w:rsidRPr="00F17C50" w:rsidRDefault="00F17C50" w:rsidP="00F17C50">
            <w:pPr>
              <w:pStyle w:val="ab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學習野外生火、現代</w:t>
            </w:r>
            <w:proofErr w:type="gramStart"/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</w:rPr>
              <w:t>戶外爐具</w:t>
            </w:r>
            <w:proofErr w:type="gramEnd"/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</w:rPr>
              <w:t>使用，以及戶外炊事基本知能與安全規範，以增進戶外生活的能力與樂趣。</w:t>
            </w:r>
          </w:p>
          <w:p w:rsidR="00F17C50" w:rsidRPr="00F17C50" w:rsidRDefault="00F17C50" w:rsidP="00F17C50">
            <w:pPr>
              <w:pStyle w:val="ab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</w:rPr>
              <w:t>提升露營活動戶外生活能力，並與他人合宜互動，培養領導與溝通的才能。</w:t>
            </w:r>
          </w:p>
          <w:p w:rsidR="00F17C50" w:rsidRPr="00F17C50" w:rsidRDefault="00F17C50" w:rsidP="00F17C50">
            <w:pPr>
              <w:pStyle w:val="ab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</w:rPr>
              <w:t>了解方位判別與地圖判讀。</w:t>
            </w:r>
          </w:p>
          <w:p w:rsidR="00F17C50" w:rsidRPr="00F17C50" w:rsidRDefault="00F17C50" w:rsidP="00F17C50">
            <w:pPr>
              <w:pStyle w:val="ab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17C50">
              <w:rPr>
                <w:rFonts w:ascii="標楷體" w:eastAsia="標楷體" w:hAnsi="標楷體" w:cs="新細明體" w:hint="eastAsia"/>
                <w:color w:val="000000"/>
                <w:kern w:val="0"/>
              </w:rPr>
              <w:t>了解戶外求生原則，辨識自然中的危機，運用觀察能力與自然相處。</w:t>
            </w:r>
          </w:p>
        </w:tc>
      </w:tr>
      <w:tr w:rsidR="006534F5" w:rsidTr="00924208">
        <w:trPr>
          <w:trHeight w:val="505"/>
          <w:jc w:val="center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Pr="002165C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10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 w:rsidP="0092420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73270C">
        <w:trPr>
          <w:trHeight w:val="697"/>
          <w:jc w:val="center"/>
        </w:trPr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B3326" w:rsidTr="00DB3326">
        <w:trPr>
          <w:trHeight w:val="371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tag w:val="goog_rdk_0"/>
              <w:id w:val="-863904099"/>
            </w:sdtPr>
            <w:sdtEndPr/>
            <w:sdtContent>
              <w:p w:rsidR="00DB3326" w:rsidRDefault="00DB3326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p>
              <w:p w:rsidR="00DB3326" w:rsidRDefault="00DB3326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一</w:t>
                </w:r>
              </w:p>
              <w:p w:rsidR="00DB3326" w:rsidRDefault="00DB3326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學</w:t>
                </w:r>
              </w:p>
              <w:p w:rsidR="00DB3326" w:rsidRDefault="00DB3326">
                <w:pPr>
                  <w:spacing w:line="396" w:lineRule="auto"/>
                  <w:jc w:val="center"/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期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26" w:rsidRDefault="00DB3326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26" w:rsidRDefault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DB3326" w:rsidRDefault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戶外炊事樂</w:t>
            </w:r>
          </w:p>
          <w:p w:rsidR="00DB3326" w:rsidRDefault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DB3326" w:rsidRDefault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野地燧人氏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26" w:rsidRDefault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DB3326" w:rsidRDefault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26" w:rsidRDefault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DB3326" w:rsidRDefault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DB3326" w:rsidRDefault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童Cc-IV-2</w:t>
            </w:r>
          </w:p>
          <w:p w:rsidR="00DB3326" w:rsidRDefault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戶外休閒活動知能的整合與運用。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26" w:rsidRDefault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26" w:rsidRDefault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DB3326" w:rsidRDefault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26" w:rsidRPr="005826AE" w:rsidRDefault="00DB3326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670F6F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 w:rsidP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戶外炊事樂</w:t>
            </w:r>
          </w:p>
          <w:p w:rsidR="0092446E" w:rsidRDefault="0092446E" w:rsidP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 w:rsidP="0092446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野地燧人氏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 w:rsidP="0092446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童Cc-IV-2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戶外休閒活動知能的整合與運用。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戶外炊事樂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野地燧人氏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童Cc-IV-2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戶外休閒活動知能的整合與運用。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001EDC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204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戶外炊事樂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摩登炊事家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3a-IV-2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童Cb-IV-1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露營知識與技能的學習，以提升野外生存能力。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童Cc-IV-2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戶外休閒活動知能的整合與運用。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家Aa-IV-3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飲食行為與環境永續之關聯、實踐策略及行動。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家Ab-IV-2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飲食的製備與創意運用。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戶J4:理解永續發展的意義與責任，並在參與活動的過程中落實原則。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165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第5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戶外炊事樂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摩登炊事家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>
            <w:pPr>
              <w:pStyle w:val="Web"/>
              <w:spacing w:before="0" w:after="0" w:line="16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92446E" w:rsidRDefault="0092446E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童Cc-IV-2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戶外休閒活動知能的整合與運用。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家Aa-IV-3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飲食行為與環境永續之關聯、實踐策略及行動。</w:t>
            </w:r>
          </w:p>
          <w:p w:rsidR="0092446E" w:rsidRDefault="0092446E">
            <w:pPr>
              <w:pStyle w:val="Web"/>
              <w:spacing w:before="0" w:after="0" w:line="16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家Ab-IV-2</w:t>
            </w:r>
          </w:p>
          <w:p w:rsidR="0092446E" w:rsidRDefault="0092446E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飲食的製備與創意運用。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3F315C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戶外炊事樂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摩登炊事家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童Cc-IV-2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戶外休閒活動知能的整合與運用。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家Aa-IV-3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飲食行為與環境永續之關聯、實踐策略及行動。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家Ab-IV-2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飲食的製備與創意運用。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16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DB3326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戶外炊事樂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摩登炊事家</w:t>
            </w:r>
          </w:p>
          <w:p w:rsidR="0092446E" w:rsidRPr="002165C5" w:rsidRDefault="0092446E" w:rsidP="00924208">
            <w:pPr>
              <w:pStyle w:val="Web"/>
              <w:spacing w:before="0" w:after="0"/>
              <w:jc w:val="both"/>
              <w:rPr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>
            <w:pPr>
              <w:pStyle w:val="Web"/>
              <w:spacing w:before="0" w:after="0" w:line="147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3d-IV-1</w:t>
            </w:r>
          </w:p>
          <w:p w:rsidR="0092446E" w:rsidRDefault="0092446E">
            <w:pPr>
              <w:pStyle w:val="Web"/>
              <w:spacing w:before="0" w:after="0" w:line="147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探索、體驗個人與環境的關係，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畫並執行合宜的戶外活動。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童Cc-IV-2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戶外休閒活動知能的整合與運用。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家Aa-IV-3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飲食行為與環境永續之關聯、實踐策略及行動。</w:t>
            </w:r>
          </w:p>
          <w:p w:rsidR="0092446E" w:rsidRDefault="0092446E">
            <w:pPr>
              <w:pStyle w:val="Web"/>
              <w:spacing w:before="0" w:after="0" w:line="147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家Ab-IV-2</w:t>
            </w:r>
          </w:p>
          <w:p w:rsidR="0092446E" w:rsidRDefault="0092446E">
            <w:pPr>
              <w:pStyle w:val="Web"/>
              <w:spacing w:before="0" w:after="0" w:line="147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飲食的製備與創意運用。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 w:line="147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147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2F1A44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營地好風景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承載力的重要性。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營地好風景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環J1:了解生物多樣性及環境承載力的重要性。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305A9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營地好風景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環J1:了解生物多樣性及環境承載力的重要性。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2b-IV-1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參與各項團體活動，與他人有效溝通與合作，並負責完成分內工作。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露營活動組織分工、計畫、執行、檢討與反思。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童Cb-IV-3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露營中的活動領導、溝通與問題解決。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戶J2:擴充對環境的理解，運用所學的知識到生活當中，具備觀察、描述、測量、紀錄的能力。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環J1:了解生物多樣性及環境承載力的重要性。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0803BF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第12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2b-IV-1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參與各項團體活動，與他人有效溝通與合作，並負責完成分內工作。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露營活動組織分工、計畫、執行、檢討與反思。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童Cb-IV-3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露營中的活動領導、溝通與問題解決。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環J1:了解生物多樣性及環境承載力的重要性。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第13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2b-IV-1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參與各項團體活動，與他人有效溝通與合作，並負責完成分內工作。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露營活動組織分工、計畫、執行、檢討與反思。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童Cb-IV-3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露營中的活動領導、溝通與問題解決。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承載力的重要性。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FC5E6A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DB3326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第14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2b-IV-1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參與各項團體活動，與他人有效溝通與合作，並負責完成分內工作。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露營活動組織分工、計畫、執行、檢討與反思。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童Cb-IV-3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露營中的活動領導、溝通與問題解決。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環J1:了解生物多樣性及環境承載力的重要性。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114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畫師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 w:line="114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2b-IV-1</w:t>
            </w:r>
          </w:p>
          <w:p w:rsidR="0092446E" w:rsidRDefault="0092446E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參與各項團體活動，與他人有效溝通與合作，並負責完成分內工作。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露營活動組織分工、計畫、執行、檢討與反思。</w:t>
            </w:r>
          </w:p>
          <w:p w:rsidR="0092446E" w:rsidRDefault="0092446E">
            <w:pPr>
              <w:pStyle w:val="Web"/>
              <w:spacing w:before="0" w:after="0" w:line="114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童Cb-IV-3</w:t>
            </w:r>
          </w:p>
          <w:p w:rsidR="0092446E" w:rsidRDefault="0092446E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露營中的活動領導、溝通與問題解決。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環J1:了解生物多樣性及環境承載力的重要性。</w:t>
            </w:r>
          </w:p>
          <w:p w:rsidR="0092446E" w:rsidRDefault="0092446E">
            <w:pPr>
              <w:pStyle w:val="Web"/>
              <w:spacing w:before="0" w:after="0" w:line="114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682BAA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第3單元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露營新手指南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童Cb-IV-1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童Da-IV-1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活動中永續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環保的探究、執行與省思。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戶J2:擴充對環境的理解，運用所學的知識到生活當中，具備觀察、描述、測量、紀錄的能力。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環J1:了解生物多樣性及環境承載力的重要性。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第3單元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露營新手指南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童Da-IV-1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活動中永續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環保的探究、執行與省思。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環J1:了解生物多樣性及環境承載力的重要性。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C45483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116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第18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第3單元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露營新手指南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童Da-IV-1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活動中永續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環保的探究、執行與省思。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承載力的重要性。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DB332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186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第3單元</w:t>
            </w:r>
          </w:p>
          <w:p w:rsidR="0092446E" w:rsidRDefault="0092446E">
            <w:pPr>
              <w:pStyle w:val="Web"/>
              <w:spacing w:before="0" w:after="0" w:line="186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露營新手指南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>
            <w:pPr>
              <w:pStyle w:val="Web"/>
              <w:spacing w:before="0" w:after="0" w:line="186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92446E" w:rsidRDefault="0092446E">
            <w:pPr>
              <w:pStyle w:val="Web"/>
              <w:spacing w:before="0" w:after="0" w:line="186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92446E" w:rsidRDefault="0092446E">
            <w:pPr>
              <w:pStyle w:val="Web"/>
              <w:spacing w:before="0" w:after="0" w:line="186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童Da-IV-1</w:t>
            </w:r>
          </w:p>
          <w:p w:rsidR="0092446E" w:rsidRDefault="0092446E">
            <w:pPr>
              <w:pStyle w:val="Web"/>
              <w:spacing w:before="0" w:after="0" w:line="186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活動中永續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環保的探究、執行與省思。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環J1:了解生物多樣性及環境承載力的重要性。</w:t>
            </w:r>
          </w:p>
          <w:p w:rsidR="0092446E" w:rsidRDefault="0092446E">
            <w:pPr>
              <w:pStyle w:val="Web"/>
              <w:spacing w:before="0" w:after="0" w:line="186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514666">
        <w:trPr>
          <w:trHeight w:val="37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DB3326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第20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露營Have Fun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第3單元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露營新手指南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3d-IV-2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分析環境與個人行為的關係，運用策略與行動，促進環境永續發展。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童Cb-IV-1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露營知識與技能的學習，以提升野外生存能力。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童Da-IV-1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露營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活動中永續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環保的探究、執行與省思。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【品德教育】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品J3:關懷生活環境與自然生態永續發展。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品J8:理性溝通與問題解決。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戶J2:擴充對環境的理解，運用所學的知識到生活當中，具備觀察、描述、測量、紀錄的能力。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戶J4:理解永續發展的意義與責任，並在參與活動的過程中落實原則。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環J1:了解生物多樣性及環境承載力的重要性。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環J4:了解永續發展的意義(環境、社會、與經濟的均衡發展)與原則。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5826AE" w:rsidRDefault="0092446E" w:rsidP="00915969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92446E" w:rsidTr="00DB332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tag w:val="goog_rdk_11"/>
              <w:id w:val="72863142"/>
            </w:sdtPr>
            <w:sdtContent>
              <w:p w:rsidR="0092446E" w:rsidRDefault="0092446E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第</w:t>
                </w:r>
              </w:p>
              <w:p w:rsidR="0092446E" w:rsidRDefault="0092446E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二</w:t>
                </w:r>
              </w:p>
              <w:p w:rsidR="0092446E" w:rsidRDefault="0092446E">
                <w:pPr>
                  <w:spacing w:line="396" w:lineRule="auto"/>
                  <w:jc w:val="center"/>
                  <w:rPr>
                    <w:rFonts w:ascii="新細明體" w:eastAsia="新細明體" w:hAnsi="新細明體" w:cs="新細明體"/>
                    <w:color w:val="000000"/>
                  </w:rPr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學</w:t>
                </w:r>
              </w:p>
              <w:p w:rsidR="0092446E" w:rsidRDefault="0092446E">
                <w:pPr>
                  <w:spacing w:line="396" w:lineRule="auto"/>
                  <w:jc w:val="center"/>
                </w:pP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lastRenderedPageBreak/>
                  <w:t>期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135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方位My Way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方位快易通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92446E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口語評量</w:t>
            </w:r>
          </w:p>
          <w:p w:rsidR="0092446E" w:rsidRDefault="0092446E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戶J5:在團隊活動中，養成相互合作與互動的良好態度與技能。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0D7D29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第2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方位My Way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 w:rsidP="00FA6843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方位快易通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FA6843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FA6843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DB332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196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方位My Way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>
            <w:pPr>
              <w:pStyle w:val="Web"/>
              <w:spacing w:before="0" w:after="0" w:line="196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方位快易通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DB3326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E9523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E9523F">
            <w:pPr>
              <w:pStyle w:val="Web"/>
              <w:spacing w:before="0" w:after="0" w:line="196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196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E05C12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方位My Way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 w:rsidP="00FA6843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方位快易通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FA6843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FA6843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DB332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第5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方位My Way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讀圖非難事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DB3326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E9523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E9523F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143E4F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方位My Way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讀圖非難事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FA6843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DB332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92446E" w:rsidRDefault="0092446E">
            <w:pPr>
              <w:pStyle w:val="Web"/>
              <w:spacing w:before="0" w:after="0" w:line="7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方位My Way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第2單元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讀圖非難事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3a-Ⅳ-2</w:t>
            </w:r>
          </w:p>
          <w:p w:rsidR="0092446E" w:rsidRDefault="0092446E" w:rsidP="00DB3326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童Ca-Ⅳ-1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童Ca-Ⅳ-2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E9523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口語評量</w:t>
            </w:r>
          </w:p>
          <w:p w:rsidR="0092446E" w:rsidRDefault="0092446E" w:rsidP="00E9523F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用所學的知識到生活當中，具備觀察、描述、測量、記錄的能力。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505B9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第8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第一主題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方位My Way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讀圖非難事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 w:line="135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FA6843">
            <w:pPr>
              <w:pStyle w:val="Web"/>
              <w:spacing w:before="0" w:after="0" w:line="135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戶J2:擴充對環境的理解，運用所學的知識到生活當中，具備觀察、描述、測量、記錄的能力。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戶J5:在團隊活動中，養成相互合作與互動的良好態度與技能。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DB332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野外安全紅綠燈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3a-Ⅳ-1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2446E" w:rsidRDefault="0092446E" w:rsidP="00E9523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E9523F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BC581F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野外安全紅綠燈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DB332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野外安全紅綠燈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3a-Ⅳ-1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AB16E4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138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第12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野外安全紅綠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童Ca-Ⅳ-1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輔Db-Ⅳ-1</w:t>
            </w:r>
          </w:p>
          <w:p w:rsidR="0092446E" w:rsidRPr="00DB3326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DB332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第13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野外安全紅綠燈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DB3326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 w:rsidP="00DB3326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70408A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E9523F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第14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第1單元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野外安全紅綠燈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DB332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第15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戶外生活任我行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DB3326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 w:rsidP="00DB3326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325B6B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戶外生活任我行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DB332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戶外生活任我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具備野外生活技能，提升野外生存能力，並與環境做合宜的互動。</w:t>
            </w:r>
          </w:p>
          <w:p w:rsidR="0092446E" w:rsidRDefault="0092446E" w:rsidP="00DB3326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 w:rsidP="00DB3326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童Ca-Ⅳ-1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輔Db-Ⅳ-1</w:t>
            </w:r>
          </w:p>
          <w:p w:rsidR="0092446E" w:rsidRPr="00DB3326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評量</w:t>
            </w:r>
          </w:p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3B7D02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第18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戶外生活任我行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DB3326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pStyle w:val="Web"/>
              <w:spacing w:before="0" w:after="0" w:line="7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第19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戶外生活任我行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DB3326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 w:rsidP="00DB3326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DB3326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DB3326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944C8A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BF050E">
        <w:trPr>
          <w:trHeight w:val="6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9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E9523F">
            <w:pPr>
              <w:pStyle w:val="Web"/>
              <w:spacing w:before="0" w:after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第20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第二主題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戶外All Pass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第2單元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戶外生活任我行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覺察人為或自然環境的危險情境，評估並運用最佳處理策略，以保護自己或他人。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具備野外生活技能，提升野外生存能力，並與環境做合宜的互動。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1b-Ⅳ-2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運用問題解決策略，處理生活議題，進而克服生活逆境。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童Ca-Ⅳ-1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戶外觀察、追蹤、推理基本能力的培養與運用。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童Ca-Ⅳ-2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地圖判讀、旅行裝備使用及安全知能的培養。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輔Db-Ⅳ-1</w:t>
            </w:r>
          </w:p>
          <w:p w:rsidR="0092446E" w:rsidRPr="00DB3326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生活議題的問題解決、危機因應與克服困境的方法。</w:t>
            </w:r>
            <w:bookmarkStart w:id="2" w:name="_GoBack"/>
            <w:bookmarkEnd w:id="2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6E" w:rsidRDefault="0092446E" w:rsidP="00FA6843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【戶外教育】</w:t>
            </w:r>
          </w:p>
          <w:p w:rsidR="0092446E" w:rsidRDefault="0092446E" w:rsidP="00FA6843">
            <w:pPr>
              <w:pStyle w:val="Web"/>
              <w:spacing w:before="0" w:after="0" w:line="70" w:lineRule="atLeast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戶J3:理解知識與生活環境的關係，獲得心靈的喜悅，培養積極面對挑戰的能力與態度。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 w:rsidP="0092420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2446E" w:rsidTr="0073270C">
        <w:trPr>
          <w:trHeight w:val="641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92446E" w:rsidRDefault="0092446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Pr="00DB3326" w:rsidRDefault="0092446E" w:rsidP="00DB3326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1.電腦、影音音響設備</w:t>
            </w:r>
          </w:p>
          <w:p w:rsidR="0092446E" w:rsidRPr="00DB3326" w:rsidRDefault="0092446E" w:rsidP="00DB3326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2.教學投影片、影音資料</w:t>
            </w:r>
          </w:p>
          <w:p w:rsidR="0092446E" w:rsidRPr="00DB3326" w:rsidRDefault="0092446E" w:rsidP="00DB3326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3.網路資源等。</w:t>
            </w:r>
          </w:p>
          <w:p w:rsidR="0092446E" w:rsidRPr="00DB3326" w:rsidRDefault="0092446E" w:rsidP="00DB3326">
            <w:pPr>
              <w:widowControl/>
              <w:suppressAutoHyphens w:val="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4.童軍所需用品(指北針、地圖、打火石、火柴、鍋具、</w:t>
            </w:r>
            <w:proofErr w:type="gramStart"/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卡式爐</w:t>
            </w:r>
            <w:proofErr w:type="gramEnd"/>
            <w:r w:rsidRPr="00DB33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、帳篷等)。</w:t>
            </w:r>
          </w:p>
        </w:tc>
      </w:tr>
      <w:tr w:rsidR="0092446E" w:rsidTr="0073270C">
        <w:trPr>
          <w:trHeight w:val="641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46E" w:rsidRDefault="0092446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46E" w:rsidRDefault="0092446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sectPr w:rsidR="006534F5" w:rsidSect="00EC24EA">
      <w:footerReference w:type="default" r:id="rId9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E2" w:rsidRDefault="00496BE2">
      <w:r>
        <w:separator/>
      </w:r>
    </w:p>
  </w:endnote>
  <w:endnote w:type="continuationSeparator" w:id="0">
    <w:p w:rsidR="00496BE2" w:rsidRDefault="0049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26" w:rsidRDefault="00DB33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92446E">
      <w:rPr>
        <w:rFonts w:ascii="微軟正黑體" w:eastAsia="微軟正黑體" w:hAnsi="微軟正黑體" w:cs="微軟正黑體"/>
        <w:noProof/>
        <w:color w:val="000000"/>
        <w:sz w:val="20"/>
        <w:szCs w:val="20"/>
      </w:rPr>
      <w:t>15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DB3326" w:rsidRDefault="00DB33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E2" w:rsidRDefault="00496BE2">
      <w:r>
        <w:separator/>
      </w:r>
    </w:p>
  </w:footnote>
  <w:footnote w:type="continuationSeparator" w:id="0">
    <w:p w:rsidR="00496BE2" w:rsidRDefault="0049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A39"/>
    <w:multiLevelType w:val="hybridMultilevel"/>
    <w:tmpl w:val="298E9200"/>
    <w:lvl w:ilvl="0" w:tplc="0818C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DF38A4"/>
    <w:multiLevelType w:val="hybridMultilevel"/>
    <w:tmpl w:val="59DA7900"/>
    <w:lvl w:ilvl="0" w:tplc="17A68B88">
      <w:start w:val="1"/>
      <w:numFmt w:val="decimal"/>
      <w:lvlText w:val="%1."/>
      <w:lvlJc w:val="left"/>
      <w:pPr>
        <w:ind w:left="383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4F5"/>
    <w:rsid w:val="002165C5"/>
    <w:rsid w:val="003426F4"/>
    <w:rsid w:val="00496BE2"/>
    <w:rsid w:val="005826AE"/>
    <w:rsid w:val="006534F5"/>
    <w:rsid w:val="00703EAA"/>
    <w:rsid w:val="0073270C"/>
    <w:rsid w:val="0076071C"/>
    <w:rsid w:val="00915969"/>
    <w:rsid w:val="00924208"/>
    <w:rsid w:val="0092446E"/>
    <w:rsid w:val="0094512F"/>
    <w:rsid w:val="009A7B2F"/>
    <w:rsid w:val="00C246B0"/>
    <w:rsid w:val="00D96A7F"/>
    <w:rsid w:val="00DA2BE3"/>
    <w:rsid w:val="00DB3326"/>
    <w:rsid w:val="00E31AA9"/>
    <w:rsid w:val="00E9523F"/>
    <w:rsid w:val="00E96B13"/>
    <w:rsid w:val="00EC24EA"/>
    <w:rsid w:val="00ED6BCA"/>
    <w:rsid w:val="00F17C50"/>
    <w:rsid w:val="00F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383505</cp:lastModifiedBy>
  <cp:revision>4</cp:revision>
  <dcterms:created xsi:type="dcterms:W3CDTF">2022-05-16T04:49:00Z</dcterms:created>
  <dcterms:modified xsi:type="dcterms:W3CDTF">2022-06-08T06:52:00Z</dcterms:modified>
</cp:coreProperties>
</file>