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A873" w14:textId="3D1A76DB"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5C5A6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興福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5B50F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111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14:paraId="12C2F981" w14:textId="77777777"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93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80"/>
        <w:gridCol w:w="2602"/>
        <w:gridCol w:w="60"/>
        <w:gridCol w:w="3389"/>
        <w:gridCol w:w="4677"/>
        <w:gridCol w:w="3286"/>
      </w:tblGrid>
      <w:tr w:rsidR="003F5D61" w:rsidRPr="003F5D61" w14:paraId="65FDBB71" w14:textId="77777777" w:rsidTr="005C5A62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EA8668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32022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□國語文□英語文□數學□社會(□歷史□地理□公民與社會)□自然科學(□理化□生物□地球科學)</w:t>
            </w:r>
          </w:p>
          <w:p w14:paraId="40647A24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■藝術(</w:t>
            </w:r>
            <w:r w:rsidR="00F036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音樂□視覺藝術□表演藝術)□綜合活動(□家政□童軍□輔導)□科技(□資訊科技□生活科技)</w:t>
            </w:r>
          </w:p>
          <w:p w14:paraId="69AE7CFC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14:paraId="56DD2D73" w14:textId="77777777" w:rsidTr="005C5A62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0CCD78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5241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14:paraId="5BE76366" w14:textId="77777777" w:rsidR="003F5D61" w:rsidRPr="003F5D61" w:rsidRDefault="00F036AC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276E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14:paraId="2D749238" w14:textId="77777777" w:rsidTr="005C5A62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25761B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E822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35466A25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經課發會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E8C7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1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043F" w14:textId="77777777"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  <w:r w:rsidRPr="00662E76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</w:t>
            </w:r>
            <w:r w:rsidRPr="00662E76"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3F5D61" w:rsidRPr="003F5D61" w14:paraId="09300029" w14:textId="77777777" w:rsidTr="005C5A62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A440F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6B1EBDC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藝-J-A1 參與藝術活動，增進美感知能。</w:t>
            </w:r>
          </w:p>
          <w:p w14:paraId="32B22CDE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藝-J-B1 應用藝術符號，以表達觀點與風格。</w:t>
            </w:r>
          </w:p>
          <w:p w14:paraId="7870013C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藝-J-B2 思辨科技資訊、媒體與藝術的關係，進行創作與鑑賞。</w:t>
            </w:r>
          </w:p>
          <w:p w14:paraId="7BEC4AA9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藝-J-B3 善用多元感官，探索理解藝術與生活的關聯，以展現美感意識。</w:t>
            </w:r>
          </w:p>
          <w:p w14:paraId="32F93CF1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藝-J-C2 透過藝術實踐，建立利他與合群的知能，培養團隊合作與溝通協調的能力。</w:t>
            </w:r>
          </w:p>
          <w:p w14:paraId="1EA3B3A8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藝-J-C3 理解在地及全球藝術與文化的多元與差異。</w:t>
            </w:r>
          </w:p>
        </w:tc>
      </w:tr>
      <w:tr w:rsidR="003F5D61" w:rsidRPr="003F5D61" w14:paraId="09AECDD9" w14:textId="77777777" w:rsidTr="005C5A62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82ED5A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66D861F8" w14:textId="77777777" w:rsidR="003F5D61" w:rsidRPr="00276E5F" w:rsidRDefault="00287C65" w:rsidP="003F5D6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276E5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音樂</w:t>
            </w:r>
          </w:p>
          <w:p w14:paraId="2F9291BE" w14:textId="62D135AA" w:rsidR="00B11532" w:rsidRDefault="003450BF" w:rsidP="00C123B4">
            <w:pPr>
              <w:jc w:val="both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BD55DA">
              <w:rPr>
                <w:rFonts w:ascii="標楷體" w:eastAsia="標楷體" w:hAnsi="標楷體" w:cs="新細明體" w:hint="eastAsia"/>
                <w:color w:val="000000"/>
                <w:szCs w:val="20"/>
              </w:rPr>
              <w:t xml:space="preserve">　　</w:t>
            </w:r>
            <w:r w:rsidR="00276E5F">
              <w:rPr>
                <w:rFonts w:ascii="標楷體" w:eastAsia="標楷體" w:hAnsi="標楷體" w:cs="新細明體" w:hint="eastAsia"/>
                <w:color w:val="000000"/>
                <w:szCs w:val="20"/>
              </w:rPr>
              <w:t>第一</w:t>
            </w:r>
            <w:r w:rsidRPr="00BD55DA">
              <w:rPr>
                <w:rFonts w:ascii="標楷體" w:eastAsia="標楷體" w:hAnsi="標楷體" w:cs="新細明體" w:hint="eastAsia"/>
                <w:color w:val="000000"/>
                <w:szCs w:val="20"/>
              </w:rPr>
              <w:t>學期</w:t>
            </w:r>
            <w:r w:rsidR="005B50F5" w:rsidRPr="005B50F5">
              <w:rPr>
                <w:rFonts w:ascii="標楷體" w:eastAsia="標楷體" w:hAnsi="標楷體" w:cs="新細明體" w:hint="eastAsia"/>
                <w:color w:val="000000"/>
                <w:szCs w:val="20"/>
              </w:rPr>
              <w:t>主要以「臺灣本土」出發，認識視覺藝術、音樂、表演藝術三科之藝術涵養，並學習在地文化與藝術。各科亦同步</w:t>
            </w:r>
            <w:proofErr w:type="gramStart"/>
            <w:r w:rsidR="005B50F5" w:rsidRPr="005B50F5">
              <w:rPr>
                <w:rFonts w:ascii="標楷體" w:eastAsia="標楷體" w:hAnsi="標楷體" w:cs="新細明體" w:hint="eastAsia"/>
                <w:color w:val="000000"/>
                <w:szCs w:val="20"/>
              </w:rPr>
              <w:t>規</w:t>
            </w:r>
            <w:proofErr w:type="gramEnd"/>
            <w:r w:rsidR="005B50F5" w:rsidRPr="005B50F5">
              <w:rPr>
                <w:rFonts w:ascii="標楷體" w:eastAsia="標楷體" w:hAnsi="標楷體" w:cs="新細明體" w:hint="eastAsia"/>
                <w:color w:val="000000"/>
                <w:szCs w:val="20"/>
              </w:rPr>
              <w:t>畫藉由不同時間、空間中的藝術，深入體會藝術的美好與繽紛。</w:t>
            </w:r>
            <w:r w:rsidR="004473E6">
              <w:rPr>
                <w:rFonts w:ascii="標楷體" w:eastAsia="標楷體" w:hAnsi="標楷體" w:cs="新細明體" w:hint="eastAsia"/>
                <w:color w:val="000000"/>
                <w:szCs w:val="20"/>
              </w:rPr>
              <w:t>而本學期課程目標為：帶領學生認識臺灣本土藝術</w:t>
            </w:r>
            <w:proofErr w:type="gramStart"/>
            <w:r w:rsidR="004473E6">
              <w:rPr>
                <w:rFonts w:ascii="標楷體" w:eastAsia="標楷體" w:hAnsi="標楷體" w:cs="新細明體" w:hint="eastAsia"/>
                <w:color w:val="000000"/>
                <w:szCs w:val="20"/>
              </w:rPr>
              <w:t>—</w:t>
            </w:r>
            <w:proofErr w:type="gramEnd"/>
            <w:r w:rsidR="004473E6">
              <w:rPr>
                <w:rFonts w:ascii="標楷體" w:eastAsia="標楷體" w:hAnsi="標楷體" w:cs="新細明體" w:hint="eastAsia"/>
                <w:color w:val="000000"/>
                <w:szCs w:val="20"/>
              </w:rPr>
              <w:t>歌仔戲、南北管音樂與廟宇工藝設計，透過生活應用之原則，</w:t>
            </w:r>
            <w:r w:rsidR="00B11532">
              <w:rPr>
                <w:rFonts w:ascii="標楷體" w:eastAsia="標楷體" w:hAnsi="標楷體" w:cs="新細明體" w:hint="eastAsia"/>
                <w:color w:val="000000"/>
                <w:szCs w:val="20"/>
              </w:rPr>
              <w:t>探索</w:t>
            </w:r>
            <w:r w:rsidR="004473E6">
              <w:rPr>
                <w:rFonts w:ascii="標楷體" w:eastAsia="標楷體" w:hAnsi="標楷體" w:cs="新細明體" w:hint="eastAsia"/>
                <w:color w:val="000000"/>
                <w:szCs w:val="20"/>
              </w:rPr>
              <w:t>藝</w:t>
            </w:r>
            <w:r w:rsidR="00B11532">
              <w:rPr>
                <w:rFonts w:ascii="標楷體" w:eastAsia="標楷體" w:hAnsi="標楷體" w:cs="新細明體" w:hint="eastAsia"/>
                <w:color w:val="000000"/>
                <w:szCs w:val="20"/>
              </w:rPr>
              <w:t>術與日常相關處。學習藝術實作技法，如：視覺的版畫製作、音樂歌曲習唱及直笛吹奏，並進行跨科、跨領域的課程設計，瞭解藝術融入不同科目之運用，進一步學習藝術參與的實踐內容，更深入認識本土文化之美。</w:t>
            </w:r>
          </w:p>
          <w:p w14:paraId="1A3BF83C" w14:textId="338476D2" w:rsidR="00C123B4" w:rsidRPr="00C123B4" w:rsidRDefault="00276E5F" w:rsidP="00C123B4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第二</w:t>
            </w:r>
            <w:r w:rsidRPr="001172EC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學期從「華夏文明」作為切入點，認識視覺藝術、音樂、表演藝術</w:t>
            </w:r>
            <w:proofErr w:type="gramStart"/>
            <w:r w:rsidRPr="001172EC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三</w:t>
            </w:r>
            <w:proofErr w:type="gramEnd"/>
            <w:r w:rsidRPr="001172EC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層面之藝術內涵，透過學習傳統文化在歷經時空及地域的淬</w:t>
            </w:r>
            <w:proofErr w:type="gramStart"/>
            <w:r w:rsidRPr="001172EC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鍊</w:t>
            </w:r>
            <w:proofErr w:type="gramEnd"/>
            <w:r w:rsidRPr="001172EC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後，如何邁向現代。</w:t>
            </w:r>
            <w:r w:rsidR="00C123B4" w:rsidRPr="00C123B4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而本學期課程目標為：帶領學生認識華夏文化的藝術呈現</w:t>
            </w:r>
            <w:proofErr w:type="gramStart"/>
            <w:r w:rsidR="00C123B4" w:rsidRPr="00C123B4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—</w:t>
            </w:r>
            <w:proofErr w:type="gramEnd"/>
            <w:r w:rsidR="00C123B4" w:rsidRPr="00C123B4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京劇、國樂與水墨，藉由欣賞平面、立體等不同媒材的藝術作品，培養藝術</w:t>
            </w:r>
            <w:proofErr w:type="gramStart"/>
            <w:r w:rsidR="00C123B4" w:rsidRPr="00C123B4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涵養及知能</w:t>
            </w:r>
            <w:proofErr w:type="gramEnd"/>
            <w:r w:rsidR="00C123B4" w:rsidRPr="00C123B4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，並學習藝術實作技法，如：視覺的模型製作、塗鴉、音樂歌曲習唱及直笛吹奏。結合個人經驗，理解藝術本身並非遙不可及，而是存在於日常，將藝術參與內化為生活中的一部分；透過融入議題的課程設計，引發思考層面的探討及提升眼界。</w:t>
            </w:r>
          </w:p>
        </w:tc>
      </w:tr>
      <w:tr w:rsidR="00276E5F" w:rsidRPr="003F5D61" w14:paraId="6BD9E4DA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1BAC37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14:paraId="4AAA7E2A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6F657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14:paraId="4B151C5B" w14:textId="77777777" w:rsidR="00276E5F" w:rsidRPr="00287C65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A41B" w14:textId="77777777" w:rsidR="00276E5F" w:rsidRPr="003F5D61" w:rsidRDefault="00276E5F" w:rsidP="004473E6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33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5981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46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7E75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32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32B1E" w14:textId="77777777" w:rsidR="00276E5F" w:rsidRPr="003F5D61" w:rsidRDefault="00276E5F" w:rsidP="004473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276E5F" w:rsidRPr="003F5D61" w14:paraId="4C987C67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D7FED" w14:textId="77777777" w:rsidR="00276E5F" w:rsidRPr="003F5D61" w:rsidRDefault="00276E5F" w:rsidP="004473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5CF8" w14:textId="77777777" w:rsidR="00276E5F" w:rsidRPr="003F5D61" w:rsidRDefault="00276E5F" w:rsidP="004473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86F1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444D6DCB" w14:textId="77777777" w:rsidR="00276E5F" w:rsidRPr="003F5D61" w:rsidRDefault="00276E5F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14:paraId="6979DEF5" w14:textId="77777777" w:rsidR="00276E5F" w:rsidRDefault="00276E5F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036B5185" w14:textId="77777777" w:rsidR="00276E5F" w:rsidRPr="003F5D61" w:rsidRDefault="00276E5F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33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201A" w14:textId="77777777" w:rsidR="00276E5F" w:rsidRPr="003F5D61" w:rsidRDefault="00276E5F" w:rsidP="004473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558C" w14:textId="77777777" w:rsidR="00276E5F" w:rsidRPr="003F5D61" w:rsidRDefault="00276E5F" w:rsidP="004473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9602" w14:textId="77777777" w:rsidR="00276E5F" w:rsidRPr="003F5D61" w:rsidRDefault="00276E5F" w:rsidP="004473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50F5" w:rsidRPr="003F5D61" w14:paraId="6094891E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965AB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05AA9014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1272F0FC" w14:textId="77777777" w:rsidR="009D3A47" w:rsidRDefault="009D3A47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64EE1A53" w14:textId="014D8E4A" w:rsidR="009D3A47" w:rsidRPr="005F3BF8" w:rsidRDefault="009D3A47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E053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統整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（音樂）</w:t>
            </w:r>
          </w:p>
          <w:p w14:paraId="2506124C" w14:textId="68729B14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鑼鼓喧天震廟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埕</w:t>
            </w:r>
            <w:proofErr w:type="gramEnd"/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3B1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6940A535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700EDEA2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057FDAC6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元觀點。</w:t>
            </w:r>
          </w:p>
          <w:p w14:paraId="14F8A36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  <w:p w14:paraId="78566238" w14:textId="21A0F56B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40E4834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音E-IV-1 多元形式歌曲。基礎歌唱技巧，如：發聲技巧、表情等。</w:t>
            </w:r>
          </w:p>
          <w:p w14:paraId="198DC52A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音E-IV-2 樂器的構造、發音原理、演奏技巧，以及不同的演奏形式。</w:t>
            </w:r>
          </w:p>
          <w:p w14:paraId="6ED1ABD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音E-IV-3 音樂符號與術語、記譜法或簡易音樂軟體。</w:t>
            </w:r>
          </w:p>
          <w:p w14:paraId="7CB9E078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14:paraId="01E55090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之作曲家、音樂表演團體與創作背景。</w:t>
            </w:r>
          </w:p>
          <w:p w14:paraId="5550464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相關音樂語彙，如音色、和聲等描述音樂元素之音樂術語，或相關之一般性用語。</w:t>
            </w:r>
          </w:p>
          <w:p w14:paraId="03A41053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  <w:p w14:paraId="09A14BA8" w14:textId="4812E910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60B4" w14:textId="0BB852A1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58C992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1.認識歌仔戲曲中伴奏的「文武場」。</w:t>
            </w:r>
          </w:p>
          <w:p w14:paraId="4DDC5D1C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2.認識歌仔戲中的入門唱腔【七字調】。</w:t>
            </w:r>
          </w:p>
          <w:p w14:paraId="19ECE34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3.認識南管音樂、北管音樂常用樂器。</w:t>
            </w:r>
          </w:p>
          <w:p w14:paraId="2FD6CD3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4.認識工尺譜、鑼鼓經。</w:t>
            </w:r>
          </w:p>
          <w:p w14:paraId="5E8A9A74" w14:textId="0D278FE6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654433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習奏七字調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〈身騎白馬〉。</w:t>
            </w:r>
          </w:p>
          <w:p w14:paraId="69A2434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2.習唱流行曲〈身騎白馬〉。</w:t>
            </w:r>
          </w:p>
          <w:p w14:paraId="10FB050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3.透過耳熟能詳童謠〈六月茉莉〉習唱工尺譜。</w:t>
            </w:r>
          </w:p>
          <w:p w14:paraId="41C812A4" w14:textId="6E4A2B24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8FBE2E4" w14:textId="337FFE3D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1.體會臺灣傳統音樂之美。</w:t>
            </w:r>
          </w:p>
          <w:p w14:paraId="49321A56" w14:textId="423BEB0B" w:rsidR="005B50F5" w:rsidRPr="005F3BF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2.透過小組學習與同儕之間的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合作。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E178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lastRenderedPageBreak/>
              <w:t>【多元文化教育】</w:t>
            </w:r>
          </w:p>
          <w:p w14:paraId="03DC913D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多J2 關懷我族文化遺產的傳承與興革。</w:t>
            </w:r>
          </w:p>
          <w:p w14:paraId="3FBC801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多J5 了解及尊重不同文化的習俗與禁忌。</w:t>
            </w:r>
          </w:p>
          <w:p w14:paraId="69A0DE62" w14:textId="3D89DAC7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3595" w14:textId="09A50E6B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綜合活動領域：能參與各項團體活動，與他人有效溝通與合作，並負責完成分內工作。</w:t>
            </w:r>
          </w:p>
        </w:tc>
      </w:tr>
      <w:tr w:rsidR="005B50F5" w:rsidRPr="003F5D61" w14:paraId="22CF9F8D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B6C77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CE0FE1E" w14:textId="0625A5FA" w:rsidR="00CD03C8" w:rsidRDefault="00CD03C8" w:rsidP="00CD03C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</w:p>
          <w:p w14:paraId="6D5D130D" w14:textId="1F43911A" w:rsidR="00CD03C8" w:rsidRDefault="00CD03C8" w:rsidP="00CD03C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  <w:p w14:paraId="7E225175" w14:textId="77777777" w:rsidR="00CD03C8" w:rsidRDefault="00CD03C8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61F433AD" w14:textId="059BEC7E" w:rsidR="00CD03C8" w:rsidRDefault="00CD03C8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</w:t>
            </w:r>
          </w:p>
          <w:p w14:paraId="16DCF8B6" w14:textId="706F6776" w:rsidR="00CD03C8" w:rsidRPr="005F3BF8" w:rsidRDefault="00CD03C8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五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4E80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統整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（音樂）</w:t>
            </w:r>
          </w:p>
          <w:p w14:paraId="0552B01C" w14:textId="05BD762C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鑼鼓喧天震廟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埕</w:t>
            </w:r>
            <w:proofErr w:type="gramEnd"/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4349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415B15A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5E5B2C4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6ABE232A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1B57E2C5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  <w:p w14:paraId="6E9F29F2" w14:textId="15A3513F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3CFAF223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音E-IV-1 多元形式歌曲。基礎歌唱技巧，如：發聲技巧、表情等。</w:t>
            </w:r>
          </w:p>
          <w:p w14:paraId="0227EDF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音E-IV-2 樂器的構造、發音原理、演奏技巧，以及不同的演奏形式。</w:t>
            </w:r>
          </w:p>
          <w:p w14:paraId="50E056D2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音E-IV-3 音樂符號與術語、記譜法或簡易音樂軟體。</w:t>
            </w:r>
          </w:p>
          <w:p w14:paraId="496FA470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14:paraId="5B04279D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970A473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相關音樂語彙，如音色、和聲等描述音樂元素之音樂術語，或相關之一般性用語。</w:t>
            </w:r>
          </w:p>
          <w:p w14:paraId="0161B7A2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  <w:p w14:paraId="609EF4D9" w14:textId="1CCE6BE4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9D1B" w14:textId="2E65E8A2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3844E8E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1.認識歌仔戲曲中伴奏的「文武場」。</w:t>
            </w:r>
          </w:p>
          <w:p w14:paraId="46A6D1EF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2.認識歌仔戲中的入門唱腔【七字調】。</w:t>
            </w:r>
          </w:p>
          <w:p w14:paraId="08D0A1A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3.認識南管音樂、北管音樂常用樂器。</w:t>
            </w:r>
          </w:p>
          <w:p w14:paraId="46D5753B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4.認識工尺譜、鑼鼓經。</w:t>
            </w:r>
          </w:p>
          <w:p w14:paraId="05FF26D0" w14:textId="169A5FB4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2880ACE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習奏七字調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〈身騎白馬〉。</w:t>
            </w:r>
          </w:p>
          <w:p w14:paraId="6B756A9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2.習唱流行曲〈身騎白馬〉。</w:t>
            </w:r>
          </w:p>
          <w:p w14:paraId="1285F7F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3.透過耳熟能詳童謠〈六月茉莉〉習唱工尺譜。</w:t>
            </w:r>
          </w:p>
          <w:p w14:paraId="3B562F7E" w14:textId="588F802B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3885CC77" w14:textId="7468C9F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1.體會臺灣傳統音樂之美。</w:t>
            </w:r>
          </w:p>
          <w:p w14:paraId="38DACCFF" w14:textId="0001CB00" w:rsidR="005B50F5" w:rsidRPr="00B117B4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2.透過小組學習與同儕之間的合作。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DE1F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7166009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多J2 關懷我族文化遺產的傳承與興革。</w:t>
            </w:r>
          </w:p>
          <w:p w14:paraId="71324719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多J5 了解及尊重不同文化的習俗與禁忌。</w:t>
            </w:r>
          </w:p>
          <w:p w14:paraId="09124321" w14:textId="30DE6F9C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A3FC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綜合活動領域：</w:t>
            </w:r>
          </w:p>
          <w:p w14:paraId="64E0D8BB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2b-IV-1 參與各項團體活動，與他人有效溝通與合作，並負責完成分內工作。</w:t>
            </w:r>
          </w:p>
          <w:p w14:paraId="7B37B2B4" w14:textId="20E76423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2c-IV-2 有效蒐集、分析及開發各項資源，做出合宜的決定與運用。</w:t>
            </w:r>
          </w:p>
        </w:tc>
      </w:tr>
      <w:tr w:rsidR="005B50F5" w:rsidRPr="003F5D61" w14:paraId="41560F84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127E3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2C40867" w14:textId="77777777" w:rsidR="005B50F5" w:rsidRPr="005F3BF8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B1F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58837A6D" w14:textId="12DDDB26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看見臺灣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2F47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635430F3" w14:textId="7A667368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62" w:type="dxa"/>
            <w:gridSpan w:val="2"/>
          </w:tcPr>
          <w:p w14:paraId="3CBC64B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相關音樂語彙，如音色；和聲等描述音樂元素之音樂術語，或相關之一般性用語。</w:t>
            </w:r>
          </w:p>
          <w:p w14:paraId="41144F02" w14:textId="22706FB0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E579" w14:textId="1434DEDF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2FE80BD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1.認識臺灣民歌及歷史背景。</w:t>
            </w:r>
          </w:p>
          <w:p w14:paraId="741A98AF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2.認識臺灣流行音樂的發展脈絡及各時期歌曲風格。</w:t>
            </w:r>
          </w:p>
          <w:p w14:paraId="3B60552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3.認識蕭泰然及其作品創作背景。</w:t>
            </w:r>
          </w:p>
          <w:p w14:paraId="4B56BE0B" w14:textId="0AA0896D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79AFA270" w14:textId="59C58C34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1.能以中音直笛吹奏#c2、#f2及#g2及直笛曲〈手牽手〉。</w:t>
            </w:r>
          </w:p>
          <w:p w14:paraId="61F7AAC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2.能演唱流行歌曲〈飛揚的青春〉。</w:t>
            </w:r>
          </w:p>
          <w:p w14:paraId="4BC4C89A" w14:textId="5AECC746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755EA8EB" w14:textId="5750AA04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1.能以尊重的態度、開闊的心胸接納個人不同的音樂喜好。</w:t>
            </w:r>
          </w:p>
          <w:p w14:paraId="21AFFE61" w14:textId="4B833469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2.能肯定自我價值並訂定個人未來目標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5C96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77BE881B" w14:textId="3826A343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D30A" w14:textId="77777777" w:rsidR="005B50F5" w:rsidRPr="00374921" w:rsidRDefault="005B50F5" w:rsidP="004473E6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綜合活動領域：透過瞭解家人當時喜愛的流行音樂，建立屬於家庭的共同回憶。</w:t>
            </w:r>
          </w:p>
          <w:p w14:paraId="1E4111D6" w14:textId="3796D696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社會領域：瞭解民歌創作的背景與文化關聯性。</w:t>
            </w:r>
          </w:p>
        </w:tc>
      </w:tr>
      <w:tr w:rsidR="005B50F5" w:rsidRPr="003F5D61" w14:paraId="0834522D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E0D74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76CE17" w14:textId="77777777" w:rsidR="005B50F5" w:rsidRPr="005F3BF8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07FF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4E9C87B1" w14:textId="4096A49E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看見臺灣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音樂情</w:t>
            </w:r>
            <w:r w:rsidRPr="00374921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2853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55CEAC1B" w14:textId="3281CDCC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62" w:type="dxa"/>
            <w:gridSpan w:val="2"/>
          </w:tcPr>
          <w:p w14:paraId="58E5C96D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相關音樂語彙，如音色；和聲等描述音樂元素之音樂術語，或相關之一般性用語。</w:t>
            </w:r>
          </w:p>
          <w:p w14:paraId="3CD25498" w14:textId="026D3A36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4265" w14:textId="48A59C6D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298AF86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1.認識臺灣民歌及歷史背景。</w:t>
            </w:r>
          </w:p>
          <w:p w14:paraId="53686DD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2.認識臺灣流行音樂的發展脈絡及各時期歌曲風格。</w:t>
            </w:r>
          </w:p>
          <w:p w14:paraId="684ADCEB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3.認識蕭泰然及其作品創作背景。</w:t>
            </w:r>
          </w:p>
          <w:p w14:paraId="146ECCD4" w14:textId="21CDDF22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B0A2154" w14:textId="79B4A293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1.能以中音直笛吹奏#c2、#f2及#g2及直笛曲〈手牽手〉。</w:t>
            </w:r>
          </w:p>
          <w:p w14:paraId="6EAD53F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2.能演唱流行歌曲〈飛揚的青春〉。</w:t>
            </w:r>
          </w:p>
          <w:p w14:paraId="71F5ED65" w14:textId="219D9F30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A7A9993" w14:textId="02A137ED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1.能以尊重的態度、開闊的心胸接納個人不同的音樂喜好。</w:t>
            </w:r>
          </w:p>
          <w:p w14:paraId="1AA6EE66" w14:textId="1C625F77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2.能肯定自我價值並訂定個人未來目標。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6ACB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11147049" w14:textId="42F4BD2C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80D9" w14:textId="77777777" w:rsidR="005B50F5" w:rsidRPr="00374921" w:rsidRDefault="005B50F5" w:rsidP="004473E6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綜合活動領域：透過瞭解家人當時喜愛的流行音樂，建立屬於家庭的共同回憶。</w:t>
            </w:r>
          </w:p>
          <w:p w14:paraId="06A878F0" w14:textId="1F14C559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社會領域：瞭解民歌創作的背景與文化關聯性。</w:t>
            </w:r>
          </w:p>
        </w:tc>
      </w:tr>
      <w:tr w:rsidR="005B50F5" w:rsidRPr="003F5D61" w14:paraId="29C82732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14AA8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BB5F8E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714C8525" w14:textId="77777777" w:rsidR="00BA2D6A" w:rsidRDefault="00BA2D6A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5DA05B8" w14:textId="155BFBAA" w:rsidR="00BA2D6A" w:rsidRPr="005F3BF8" w:rsidRDefault="00BA2D6A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8EE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501F46DE" w14:textId="7C8E107F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看見臺灣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7DC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0F310AD3" w14:textId="6B0B231D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62" w:type="dxa"/>
            <w:gridSpan w:val="2"/>
          </w:tcPr>
          <w:p w14:paraId="5FDD33B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相關音樂語彙，如音色；和聲等描述音樂元素之音樂術語，或相關之一般性用語。</w:t>
            </w:r>
          </w:p>
          <w:p w14:paraId="255FF17E" w14:textId="44164654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51AD" w14:textId="36F0B9AC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40645AC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1.認識臺灣民歌及歷史背景。</w:t>
            </w:r>
          </w:p>
          <w:p w14:paraId="4FAB999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2.認識臺灣流行音樂的發展脈絡及各時期歌曲風格。</w:t>
            </w:r>
          </w:p>
          <w:p w14:paraId="052F57D3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3.認識蕭泰然及其作品創作背景。</w:t>
            </w:r>
          </w:p>
          <w:p w14:paraId="4C0FCF07" w14:textId="5793933A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448EEB5" w14:textId="15862DB1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1.能以中音直笛吹奏#c2、#f2及#g2及直笛曲〈手牽手〉。</w:t>
            </w:r>
          </w:p>
          <w:p w14:paraId="7CFA39F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2.能演唱流行歌曲〈飛揚的青春〉。</w:t>
            </w:r>
          </w:p>
          <w:p w14:paraId="5383ED30" w14:textId="4D6C8CAC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268DC87D" w14:textId="072F3178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1.能以尊重的態度、開闊的心胸接納個人不同的音樂喜好。</w:t>
            </w:r>
          </w:p>
          <w:p w14:paraId="55A40D10" w14:textId="28513981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2.能肯定自我價值並訂定個人未來目標。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3597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119601A5" w14:textId="6E75C3B6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9803" w14:textId="77777777" w:rsidR="005B50F5" w:rsidRPr="00374921" w:rsidRDefault="005B50F5" w:rsidP="004473E6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綜合活動領域：透過瞭解家人當時喜愛的流行音樂，建立屬於家庭的共同回憶。</w:t>
            </w:r>
          </w:p>
          <w:p w14:paraId="55C2B5E0" w14:textId="65BB5BA4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社會領域：瞭解民歌創作的背景與文化關聯性。</w:t>
            </w:r>
          </w:p>
        </w:tc>
      </w:tr>
      <w:tr w:rsidR="005B50F5" w:rsidRPr="003F5D61" w14:paraId="6305EA78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A79B9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F9D42F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655FF9FF" w14:textId="77777777" w:rsidR="00D2193F" w:rsidRDefault="00D2193F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4AC6F19" w14:textId="69F38701" w:rsidR="00D2193F" w:rsidRPr="005F3BF8" w:rsidRDefault="00D2193F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D366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3D187CB5" w14:textId="066FCF38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古典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流行混搭風</w:t>
            </w:r>
            <w:proofErr w:type="gramEnd"/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80E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5A00537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0C21B06C" w14:textId="598F00DA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23821A9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51425DBB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相關音樂語彙。</w:t>
            </w:r>
          </w:p>
          <w:p w14:paraId="7A12B11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  <w:p w14:paraId="304CE73E" w14:textId="3A20973F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DDD9" w14:textId="585D8E9B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253B8E33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1.認識各樂派的風格與特色。</w:t>
            </w:r>
          </w:p>
          <w:p w14:paraId="78CAEF2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2.認識現在的流行歌曲採用了各樂派的哪些特點。</w:t>
            </w:r>
          </w:p>
          <w:p w14:paraId="1C448C19" w14:textId="1834AE45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CBF5D1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1.習唱歌曲〈純真〉。</w:t>
            </w:r>
          </w:p>
          <w:p w14:paraId="24633C8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習奏中音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直笛曲〈大學慶典〉。</w:t>
            </w:r>
          </w:p>
          <w:p w14:paraId="380E5E5D" w14:textId="4CDDC20A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E160CF1" w14:textId="1A46F2B3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1.能體會音樂當中有很多風格與特點是共通的、不曾消失的。</w:t>
            </w:r>
          </w:p>
          <w:p w14:paraId="3C8F5269" w14:textId="7EFB43BA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2.能欣賞不同風格的樂曲。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6751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3AEF8D4D" w14:textId="645D620B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898F" w14:textId="770D4956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科技領域：透過各種3C設備聆聽網路上不同樂派的音樂演奏。</w:t>
            </w:r>
          </w:p>
        </w:tc>
      </w:tr>
      <w:tr w:rsidR="005B50F5" w:rsidRPr="003F5D61" w14:paraId="1608F376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813E9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D08439" w14:textId="77777777" w:rsidR="005B50F5" w:rsidRPr="005F3BF8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482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74A8FE86" w14:textId="2FD09807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古典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流行混搭風</w:t>
            </w:r>
            <w:proofErr w:type="gramEnd"/>
            <w:r w:rsidRPr="00374921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2D2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1B2E8FEF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1870D3D4" w14:textId="6454780C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</w:t>
            </w: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lastRenderedPageBreak/>
              <w:t>自主學習音樂的興趣。</w:t>
            </w:r>
          </w:p>
        </w:tc>
        <w:tc>
          <w:tcPr>
            <w:tcW w:w="2662" w:type="dxa"/>
            <w:gridSpan w:val="2"/>
          </w:tcPr>
          <w:p w14:paraId="4A6D343D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lastRenderedPageBreak/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5A79DA2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相關音樂語彙。</w:t>
            </w:r>
          </w:p>
          <w:p w14:paraId="0FB2194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  <w:p w14:paraId="7E41271B" w14:textId="3E7F905B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</w:t>
            </w: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lastRenderedPageBreak/>
              <w:t>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7AF5" w14:textId="7269CE73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C38BDD5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1.認識各樂派的風格與特色。</w:t>
            </w:r>
          </w:p>
          <w:p w14:paraId="77D74A0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2.認識現在的流行歌曲採用了各樂派的哪些特點。</w:t>
            </w:r>
          </w:p>
          <w:p w14:paraId="193FCA7C" w14:textId="6022034B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3F47A5B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1.習唱歌曲〈純真〉。</w:t>
            </w:r>
          </w:p>
          <w:p w14:paraId="3AADB0A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習奏中音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直笛曲〈大學慶典〉。</w:t>
            </w:r>
          </w:p>
          <w:p w14:paraId="13E53548" w14:textId="6E0A8C14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345DE515" w14:textId="5B39C73F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1.能體會音樂當中有很多風格與特點是共通的、不曾消失的。</w:t>
            </w:r>
          </w:p>
          <w:p w14:paraId="1E9DDD93" w14:textId="112A333E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2.能欣賞不同風格的樂曲。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810C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1CA26571" w14:textId="2ECD8573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53AE" w14:textId="1D5A9FA4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科技領域：透過各種3C設備聆聽網路上不同樂派的音樂演奏。</w:t>
            </w:r>
          </w:p>
        </w:tc>
      </w:tr>
      <w:tr w:rsidR="005B50F5" w:rsidRPr="003F5D61" w14:paraId="16149122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0A0A6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BCFF5A5" w14:textId="77777777" w:rsidR="005B50F5" w:rsidRPr="005F3BF8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2D68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41A6B28A" w14:textId="399DB66A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古典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流行混搭風</w:t>
            </w:r>
            <w:proofErr w:type="gramEnd"/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F14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689B3D6E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12FDAEAA" w14:textId="2690A2D8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19256A3E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B698F2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相關音樂語彙。</w:t>
            </w:r>
          </w:p>
          <w:p w14:paraId="2BA4F78D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  <w:p w14:paraId="4D4CBED0" w14:textId="72B99AC9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BF3C" w14:textId="3735ACF8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48B8401B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（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1.認識各樂派的風格與特色。</w:t>
            </w:r>
          </w:p>
          <w:p w14:paraId="5F80277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2.認識現在的流行歌曲採用了各樂派的哪些特點。</w:t>
            </w:r>
          </w:p>
          <w:p w14:paraId="52761FDF" w14:textId="21397765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8B19797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1.習唱歌曲〈純真〉。</w:t>
            </w:r>
          </w:p>
          <w:p w14:paraId="70112CB5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習奏中音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直笛曲〈大學慶典〉。</w:t>
            </w:r>
          </w:p>
          <w:p w14:paraId="34A6143D" w14:textId="3F731DEF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</w:t>
            </w:r>
            <w:proofErr w:type="gramEnd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5DED0613" w14:textId="62634AFD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1.能體會音樂當中有很多風格與特點是共通的、不曾消失的。</w:t>
            </w:r>
          </w:p>
          <w:p w14:paraId="0DDD4D92" w14:textId="690EFD83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2.能欣賞不同風格的樂曲。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1E12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4F7F5B6B" w14:textId="1A1E5D40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FD19" w14:textId="13FC52DF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科技領域：透過各種3C設備聆聽網路上不同樂派的音樂演奏。</w:t>
            </w:r>
          </w:p>
        </w:tc>
      </w:tr>
      <w:tr w:rsidR="005B50F5" w:rsidRPr="003F5D61" w14:paraId="72D86012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09228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441060F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0DCBCA52" w14:textId="77777777" w:rsidR="00975A57" w:rsidRDefault="00975A57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4CC3C2FA" w14:textId="0DBA2DC2" w:rsidR="00975A57" w:rsidRPr="005F3BF8" w:rsidRDefault="00975A57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78D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05D3613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聽畫</w:t>
            </w:r>
          </w:p>
          <w:p w14:paraId="7C631C46" w14:textId="1944582A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看樂</w:t>
            </w:r>
            <w:proofErr w:type="gramEnd"/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687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4EB1880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0BBD1BC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70DED4CA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2F96382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  <w:p w14:paraId="29BA95CF" w14:textId="30F40F4C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5BC6DC49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相關音樂語彙。</w:t>
            </w:r>
          </w:p>
          <w:p w14:paraId="76FDB72E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  <w:p w14:paraId="2764AEA0" w14:textId="7E6957AB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FD93" w14:textId="6BB2FE29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2A87BEA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1.學生課堂參與度。</w:t>
            </w:r>
          </w:p>
          <w:p w14:paraId="34A8F23E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2.單元學習活動。</w:t>
            </w:r>
          </w:p>
          <w:p w14:paraId="5062008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3.討論參與度。</w:t>
            </w:r>
          </w:p>
          <w:p w14:paraId="5ABA0F6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4.分組合作程度。</w:t>
            </w:r>
          </w:p>
          <w:p w14:paraId="2EECF71F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5.隨堂表現紀錄。</w:t>
            </w:r>
          </w:p>
          <w:p w14:paraId="53D135E7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  <w:p w14:paraId="1C0DD05D" w14:textId="4D7B3B2A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58FF336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．認知部分：</w:t>
            </w:r>
          </w:p>
          <w:p w14:paraId="516422C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1.認識浪漫樂派、印象樂派的風格與特色。</w:t>
            </w:r>
          </w:p>
          <w:p w14:paraId="0996174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2.認識十九世紀的全球大記事如何影響視覺藝術以及音樂</w:t>
            </w:r>
          </w:p>
          <w:p w14:paraId="5E07345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．技能部分：</w:t>
            </w:r>
          </w:p>
          <w:p w14:paraId="556ECC2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1.習唱歌曲〈與你相遇的顏色〉。</w:t>
            </w:r>
          </w:p>
          <w:p w14:paraId="169A23D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．情意部分：</w:t>
            </w:r>
          </w:p>
          <w:p w14:paraId="325DFA1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1.能體會音樂當中有很多風格與特點是共通、不曾消失的。</w:t>
            </w:r>
          </w:p>
          <w:p w14:paraId="3665E956" w14:textId="5A5068BF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BD58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Cs w:val="20"/>
              </w:rPr>
              <w:t>【多元文化教育】</w:t>
            </w:r>
          </w:p>
          <w:p w14:paraId="0DDA0451" w14:textId="3E269C54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多J6 分析不同群體的文化如何影響社會與生活方式。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4282" w14:textId="6D26C434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社會領域：十九世紀發生的國際大事件。</w:t>
            </w:r>
          </w:p>
        </w:tc>
      </w:tr>
      <w:tr w:rsidR="005B50F5" w:rsidRPr="003F5D61" w14:paraId="2B08C20C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51DD9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7A1F54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6BFD0FE7" w14:textId="77777777" w:rsidR="00975A57" w:rsidRDefault="00975A57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7306E007" w14:textId="07DC5866" w:rsidR="00975A57" w:rsidRPr="005F3BF8" w:rsidRDefault="00975A57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CD55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04903E14" w14:textId="1C372CCB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聽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畫看樂</w:t>
            </w:r>
            <w:proofErr w:type="gramEnd"/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39E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7BD9D8DD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6F619716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藝術文化之美。</w:t>
            </w:r>
          </w:p>
          <w:p w14:paraId="0DEE0A20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00072D18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  <w:p w14:paraId="64C05C5B" w14:textId="2E599F6D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784D5F2F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音A-IV-2 相關音樂語彙。</w:t>
            </w:r>
          </w:p>
          <w:p w14:paraId="4B498E6D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  <w:p w14:paraId="7C0B1DC1" w14:textId="5FE9CB48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8548" w14:textId="0B9995E6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548E069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1.學生課堂參與度。</w:t>
            </w:r>
          </w:p>
          <w:p w14:paraId="67A02DE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2.單元學習活動。</w:t>
            </w:r>
          </w:p>
          <w:p w14:paraId="070E606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3.討論參與度。</w:t>
            </w:r>
          </w:p>
          <w:p w14:paraId="4D94DC3B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4.分組合作程度。</w:t>
            </w:r>
          </w:p>
          <w:p w14:paraId="62D19F9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5.隨堂表現紀錄。</w:t>
            </w:r>
          </w:p>
          <w:p w14:paraId="1EE4741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  <w:p w14:paraId="3D468972" w14:textId="1E1851A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5613B44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．認知部分：</w:t>
            </w:r>
          </w:p>
          <w:p w14:paraId="4CF6F34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1.認識浪漫、印象樂派的風格與特色。</w:t>
            </w:r>
          </w:p>
          <w:p w14:paraId="38E010E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2.認識十九世紀的全球大記事如何影響視覺藝術以及音樂</w:t>
            </w:r>
          </w:p>
          <w:p w14:paraId="06F588E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．技能部分：</w:t>
            </w:r>
          </w:p>
          <w:p w14:paraId="14909EC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習唱歌曲〈與你相遇的顏色〉。</w:t>
            </w:r>
          </w:p>
          <w:p w14:paraId="0B27912F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．情意部分：</w:t>
            </w:r>
          </w:p>
          <w:p w14:paraId="07F9729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1.能體會音樂當中有很多風格與特點是共通、不曾消失的。</w:t>
            </w:r>
          </w:p>
          <w:p w14:paraId="701DF546" w14:textId="07AE05BE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F06A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lastRenderedPageBreak/>
              <w:t>【多元文化教育】</w:t>
            </w:r>
          </w:p>
          <w:p w14:paraId="5D297B0C" w14:textId="5C69EC7F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73FF" w14:textId="0870A78A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社會領域：十九世紀發生的國際大事件。</w:t>
            </w:r>
          </w:p>
        </w:tc>
      </w:tr>
      <w:tr w:rsidR="005B50F5" w:rsidRPr="003F5D61" w14:paraId="18FFC601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9754B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C5B529" w14:textId="77777777" w:rsidR="005B50F5" w:rsidRPr="005F3BF8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CE1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6863B1B9" w14:textId="61FB82A4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聽</w:t>
            </w:r>
            <w:proofErr w:type="gramStart"/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畫看樂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243E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63380B5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7817872E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39A9DE9B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音2-IV-2 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ab/>
              <w:t>能透過討論，以探究樂曲創作背景與社會文化的關聯及其意義，表達多元觀點。</w:t>
            </w:r>
          </w:p>
          <w:p w14:paraId="44CDB38E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  <w:p w14:paraId="41D68760" w14:textId="226E20DC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7AB5FC7F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相關音樂語彙。</w:t>
            </w:r>
          </w:p>
          <w:p w14:paraId="32A48940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  <w:p w14:paraId="5AEE743E" w14:textId="6D32327D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252E" w14:textId="17A32CF5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3D10385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1.學生課堂參與度。</w:t>
            </w:r>
          </w:p>
          <w:p w14:paraId="324D56C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2.單元學習活動。</w:t>
            </w:r>
          </w:p>
          <w:p w14:paraId="5C0660C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3.討論參與度。</w:t>
            </w:r>
          </w:p>
          <w:p w14:paraId="7BBBF913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4.分組合作程度。</w:t>
            </w:r>
          </w:p>
          <w:p w14:paraId="7DD61A97" w14:textId="260136E1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5.隨堂表現紀錄。</w:t>
            </w:r>
          </w:p>
          <w:p w14:paraId="19C70F2A" w14:textId="6A0076F6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049D7EED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．認知部分：</w:t>
            </w:r>
          </w:p>
          <w:p w14:paraId="291AF43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1.認識浪漫、印象樂派的風格與特色。</w:t>
            </w:r>
          </w:p>
          <w:p w14:paraId="0A17723E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2.認識十九世紀的全球大記事如何影響視覺藝術以及音樂</w:t>
            </w:r>
          </w:p>
          <w:p w14:paraId="408677F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．技能部分：</w:t>
            </w:r>
          </w:p>
          <w:p w14:paraId="01B4DE2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習唱歌曲〈與你相遇的顏色〉。</w:t>
            </w:r>
          </w:p>
          <w:p w14:paraId="12BA4F97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．情意部分：</w:t>
            </w:r>
          </w:p>
          <w:p w14:paraId="108BFECC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1.能體會音樂當中有很多風格與特點是共通、不曾消失的。</w:t>
            </w:r>
          </w:p>
          <w:p w14:paraId="3F7CD161" w14:textId="65BA7F4B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0D94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70026377" w14:textId="079DC448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BFC6" w14:textId="1E027A38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社會領域：十九世紀發生的國際大事件。</w:t>
            </w:r>
          </w:p>
        </w:tc>
      </w:tr>
      <w:tr w:rsidR="005B50F5" w:rsidRPr="003F5D61" w14:paraId="4836B069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BDB3F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1EFB62AC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3BA41EF2" w14:textId="77777777" w:rsidR="00FF2A62" w:rsidRDefault="00FF2A62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09F6D349" w14:textId="2DED7BE0" w:rsidR="00FF2A62" w:rsidRPr="00E77FE2" w:rsidRDefault="00FF2A62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515D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統整（音樂）</w:t>
            </w:r>
          </w:p>
          <w:p w14:paraId="6F823F50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帶著傳統跨現代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DAC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5EAD8BF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42DF6410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能使用適當的音樂語彙，賞析各類音樂作品，體會藝術文化之美。</w:t>
            </w:r>
          </w:p>
          <w:p w14:paraId="0F0E91C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聯及其意義，表達多元觀點。</w:t>
            </w:r>
          </w:p>
          <w:p w14:paraId="3CFB629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能透過多元音樂活動，探索音樂及其他藝術之共通性，關懷在地及全球藝術文化。</w:t>
            </w:r>
          </w:p>
          <w:p w14:paraId="13016EB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3901C0C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134E02D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32CEC1F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40F35FB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53AAF00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器樂曲與聲樂曲，如：傳統戲曲、音樂劇、世界音樂、電影配樂等多元風格之樂曲。各種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音樂展演形式，以及樂曲之作曲家、音樂表演團體與創作背景。</w:t>
            </w:r>
          </w:p>
          <w:p w14:paraId="5FC7178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相關音樂語彙，如音色、和聲等描述音樂元素之音樂術語，或相關之一般性用語。</w:t>
            </w:r>
          </w:p>
          <w:p w14:paraId="73DD9D5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17E9AE2F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音樂與跨領域藝術文化活動。</w:t>
            </w:r>
          </w:p>
          <w:p w14:paraId="7ACBEE8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A13D" w14:textId="2EE0B1E8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3B5917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379AD9F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4AA816F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2D85095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63C36C99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5B2A134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14:paraId="78337C7C" w14:textId="7D15D264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6A3BA97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認知部分：</w:t>
            </w:r>
          </w:p>
          <w:p w14:paraId="0DE217C6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1.認識八音分類法。</w:t>
            </w:r>
          </w:p>
          <w:p w14:paraId="35B6C7F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2.認識中國傳統樂器。</w:t>
            </w:r>
          </w:p>
          <w:p w14:paraId="4022420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3.認識中國傳統五聲音階。</w:t>
            </w:r>
          </w:p>
          <w:p w14:paraId="7D4C8EB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技能部分：</w:t>
            </w:r>
          </w:p>
          <w:p w14:paraId="7D0CD45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1.判斷中國傳統五聲音階調式。</w:t>
            </w:r>
          </w:p>
          <w:p w14:paraId="703A9B7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2.</w:t>
            </w:r>
            <w:r w:rsidRPr="00B708C8">
              <w:rPr>
                <w:rFonts w:ascii="標楷體" w:eastAsia="標楷體" w:hAnsi="標楷體" w:hint="eastAsia"/>
                <w:szCs w:val="20"/>
              </w:rPr>
              <w:t>能分析</w:t>
            </w:r>
            <w:r>
              <w:rPr>
                <w:rFonts w:ascii="標楷體" w:eastAsia="標楷體" w:hAnsi="標楷體" w:hint="eastAsia"/>
                <w:szCs w:val="20"/>
              </w:rPr>
              <w:t>〈陽明春曉〉</w:t>
            </w:r>
            <w:r w:rsidRPr="00B708C8">
              <w:rPr>
                <w:rFonts w:ascii="標楷體" w:eastAsia="標楷體" w:hAnsi="標楷體" w:hint="eastAsia"/>
                <w:szCs w:val="20"/>
              </w:rPr>
              <w:t>的段落表現。</w:t>
            </w:r>
          </w:p>
          <w:p w14:paraId="136B154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情意部分：</w:t>
            </w:r>
          </w:p>
          <w:p w14:paraId="0E1CE23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1.體會傳統音樂之美。</w:t>
            </w:r>
          </w:p>
          <w:p w14:paraId="051E6CF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2.體會作曲家將生活物品融入樂曲的創意。</w:t>
            </w:r>
          </w:p>
          <w:p w14:paraId="7B47CAB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3.體會電影配樂中運用的國樂曲。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15FD" w14:textId="77777777" w:rsidR="005B50F5" w:rsidRPr="00AC40EA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C40EA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5EB0402F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多J1 珍惜並維護我族文化。</w:t>
            </w:r>
          </w:p>
          <w:p w14:paraId="2A9B2A89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1DBB8CF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多J8 探討不同文化接觸時可能產生的衝突、融合或創新。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5067" w14:textId="77777777" w:rsidR="005B50F5" w:rsidRPr="001172EC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172EC">
              <w:rPr>
                <w:rFonts w:ascii="標楷體" w:eastAsia="標楷體" w:hAnsi="標楷體" w:hint="eastAsia"/>
                <w:color w:val="000000" w:themeColor="text1"/>
                <w:szCs w:val="20"/>
              </w:rPr>
              <w:t>社會領域：理解他國文化發展與音樂風格類型，增進自我國際觀。</w:t>
            </w:r>
          </w:p>
          <w:p w14:paraId="3C454361" w14:textId="77777777" w:rsidR="005B50F5" w:rsidRPr="001172EC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172EC">
              <w:rPr>
                <w:rFonts w:ascii="標楷體" w:eastAsia="標楷體" w:hAnsi="標楷體" w:hint="eastAsia"/>
                <w:color w:val="000000" w:themeColor="text1"/>
                <w:szCs w:val="20"/>
              </w:rPr>
              <w:t>綜合活動領域：與同儕合作完成演出。</w:t>
            </w:r>
          </w:p>
        </w:tc>
      </w:tr>
      <w:tr w:rsidR="005B50F5" w:rsidRPr="003F5D61" w14:paraId="5DA96ADB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9D89F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6835C9" w14:textId="6229A226" w:rsidR="005B50F5" w:rsidRPr="00E77FE2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3AAE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73AC1D2B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團團玩音樂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F36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5971AF20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7958505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C0FF5A6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B4FB08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1E7A" w14:textId="4935409C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5325117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501B4E8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42A0848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3.分組合作程度。</w:t>
            </w:r>
          </w:p>
          <w:p w14:paraId="2308458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4.隨堂表現紀錄。</w:t>
            </w:r>
          </w:p>
          <w:p w14:paraId="0F60C8E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0F09075D" w14:textId="1AFC8B4C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686C376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1A96423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1.認識樂團歷史的演變。</w:t>
            </w:r>
          </w:p>
          <w:p w14:paraId="1177CD2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2.認識樂團組成的類型。</w:t>
            </w:r>
          </w:p>
          <w:p w14:paraId="3C05B3A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41C9AB6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proofErr w:type="gram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習奏中音</w:t>
            </w:r>
            <w:proofErr w:type="gram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直笛曲〈頑固〉。</w:t>
            </w:r>
          </w:p>
          <w:p w14:paraId="70C1DF9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2.習唱歌曲〈我不願錯過一切〉。</w:t>
            </w:r>
          </w:p>
          <w:p w14:paraId="58AC8FA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6F0F0E9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1.能體會不同樂團形式的組成能帶來不同風格的音樂感受。</w:t>
            </w:r>
          </w:p>
          <w:p w14:paraId="2FAFC7C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2.聆賞路易斯普萊瑪作品〈Sing Sing Sing〉，感受爵士樂團帶動的特殊風格與熱情。</w:t>
            </w:r>
          </w:p>
          <w:p w14:paraId="058F8F6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3.能欣賞不同樂團形式的作品。</w:t>
            </w:r>
          </w:p>
          <w:p w14:paraId="6F7E580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37E4" w14:textId="77777777" w:rsidR="005B50F5" w:rsidRPr="00AB7A39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B7A39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5F8406B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63F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48A2" w14:textId="77777777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社會領域：音樂創作與社會文化的關聯與意義。</w:t>
            </w:r>
          </w:p>
        </w:tc>
      </w:tr>
      <w:tr w:rsidR="005B50F5" w:rsidRPr="003F5D61" w14:paraId="29E688B2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54500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E4EAFC" w14:textId="638B5D0A" w:rsidR="005B50F5" w:rsidRPr="00E77FE2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CB86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08E77E78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團團玩音樂（第一次段考）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6A3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69564376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2D67040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6411A5BA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40FCB1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976E" w14:textId="6578A84A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283436A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7621300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723D7A4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3.分組合作程度。</w:t>
            </w:r>
          </w:p>
          <w:p w14:paraId="3B89C77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4.隨堂表現紀錄。</w:t>
            </w:r>
          </w:p>
          <w:p w14:paraId="2FB71FC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1F4B5B41" w14:textId="60DD1C3C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28F8A26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657B48C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1.認識樂團歷史的演變。</w:t>
            </w:r>
          </w:p>
          <w:p w14:paraId="45A48BD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2.認識樂團組成的類型。</w:t>
            </w:r>
          </w:p>
          <w:p w14:paraId="549630E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20DF717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proofErr w:type="gram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習奏中音</w:t>
            </w:r>
            <w:proofErr w:type="gram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直笛曲〈頑固〉。</w:t>
            </w:r>
          </w:p>
          <w:p w14:paraId="3711217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2.習唱歌曲〈我不願錯過一切〉。</w:t>
            </w:r>
          </w:p>
          <w:p w14:paraId="273D013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6A65271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1.能體會不同樂團形式的組成能帶來不同風格的音樂感受。</w:t>
            </w:r>
          </w:p>
          <w:p w14:paraId="4598DA4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2.聆賞路易斯普萊瑪作品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〈Sing Sing Sing〉，感受爵士樂團帶動的特殊風格與熱情。</w:t>
            </w:r>
          </w:p>
          <w:p w14:paraId="13FB59A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3.能欣賞不同樂團形式的作品。</w:t>
            </w:r>
          </w:p>
          <w:p w14:paraId="2CAAE616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96FC" w14:textId="77777777" w:rsidR="005B50F5" w:rsidRPr="00D856B1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D856B1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293215D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E421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C036" w14:textId="77777777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社會領域：音樂創作與社會文化的關聯與意義。</w:t>
            </w:r>
          </w:p>
        </w:tc>
      </w:tr>
      <w:tr w:rsidR="005B50F5" w:rsidRPr="003F5D61" w14:paraId="2BDF8978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6ED89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01F6AD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6075BDD9" w14:textId="77777777" w:rsidR="00A56AEA" w:rsidRDefault="00A56AEA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66A349B7" w14:textId="19E5DD6F" w:rsidR="00A56AEA" w:rsidRPr="00E77FE2" w:rsidRDefault="00A56AEA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 xml:space="preserve">第十一 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E8BB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11A017AB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團團玩音樂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A46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578806D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187B56E0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EC0910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4C87FE6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6960" w14:textId="1D912595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472F502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7D23D96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6358962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3.分組合作程度。</w:t>
            </w:r>
          </w:p>
          <w:p w14:paraId="5884CCC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4.隨堂表現紀錄。</w:t>
            </w:r>
          </w:p>
          <w:p w14:paraId="79B1B99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322B1135" w14:textId="645B7B4D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393FEF4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64CA51A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1.認識樂團歷史的演變。</w:t>
            </w:r>
          </w:p>
          <w:p w14:paraId="40AB409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2.認識樂團組成的類型。</w:t>
            </w:r>
          </w:p>
          <w:p w14:paraId="04DADC2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5B3C3CC0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proofErr w:type="gram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習奏中音</w:t>
            </w:r>
            <w:proofErr w:type="gram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直笛曲〈頑固〉。</w:t>
            </w:r>
          </w:p>
          <w:p w14:paraId="30F36C4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2.習唱歌曲〈我不願錯過一切〉。</w:t>
            </w:r>
          </w:p>
          <w:p w14:paraId="058D305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14853A7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1.能體會不同樂團形式的組成能帶來不同風格的音樂感受。</w:t>
            </w:r>
          </w:p>
          <w:p w14:paraId="56201F60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2.聆賞路易斯普萊瑪作品〈Sing Sing Sing〉，感受爵士樂團帶動的特殊風格與熱情。</w:t>
            </w:r>
          </w:p>
          <w:p w14:paraId="2960784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3.能欣賞不同樂團形式的作品。</w:t>
            </w:r>
          </w:p>
          <w:p w14:paraId="74F3CDF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FB62" w14:textId="77777777" w:rsidR="005B50F5" w:rsidRPr="00FC056C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FC056C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1A28AE4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E421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AA50" w14:textId="77777777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社會領域：音樂創作與社會文化的關聯與意義。</w:t>
            </w:r>
          </w:p>
        </w:tc>
      </w:tr>
      <w:tr w:rsidR="005B50F5" w:rsidRPr="003F5D61" w14:paraId="46375C1D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0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D09D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3AE45B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090184AF" w14:textId="77777777" w:rsidR="001F1DF7" w:rsidRDefault="001F1DF7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29A8FFDD" w14:textId="62AD18EF" w:rsidR="001F1DF7" w:rsidRPr="00E77FE2" w:rsidRDefault="001F1DF7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792E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0371C6E3" w14:textId="77777777" w:rsidR="005B50F5" w:rsidRPr="00583190" w:rsidRDefault="005B50F5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吟詩作樂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—</w:t>
            </w:r>
            <w:proofErr w:type="gram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音樂與文學的邂逅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988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55D3575F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27CBB9A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4D9EAD0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5B602866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2FAC8D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音A-IV-3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39F8B12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14B03FF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4891CB2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7A41" w14:textId="24961F54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715AE19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468D066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2B3B0E8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13A8657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3E48A68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042A246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5FC41BB9" w14:textId="2E3C91A3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016875E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1F7FF5C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1.認識音樂與文學的結合方式。</w:t>
            </w:r>
          </w:p>
          <w:p w14:paraId="0B04015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2.認識藝術歌曲。</w:t>
            </w:r>
          </w:p>
          <w:p w14:paraId="33B39712" w14:textId="77777777" w:rsidR="005B50F5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BB75B6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proofErr w:type="gram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習奏中音</w:t>
            </w:r>
            <w:proofErr w:type="gram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直笛曲〈阮若打開心內的門窗〉。</w:t>
            </w:r>
          </w:p>
          <w:p w14:paraId="143B4A8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2.習唱歌曲〈隨風而逝〉。</w:t>
            </w:r>
          </w:p>
          <w:p w14:paraId="41A75B7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3.適當運用文字與音樂表達內心情感。</w:t>
            </w:r>
          </w:p>
          <w:p w14:paraId="4C6D1027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0F118C9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1.以開放的態度欣賞各種不同文化的音樂。</w:t>
            </w:r>
          </w:p>
          <w:p w14:paraId="2F4AA62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2.尊重多元文化差異。</w:t>
            </w:r>
          </w:p>
          <w:p w14:paraId="5DD56D0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3.能與同學分享對於音樂的感受。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823A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10C4DF5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6BB9A2A9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709761F5" w14:textId="77777777" w:rsidR="005B50F5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C074F">
              <w:rPr>
                <w:rFonts w:ascii="標楷體" w:eastAsia="標楷體" w:hAnsi="標楷體" w:hint="eastAsia"/>
                <w:szCs w:val="20"/>
              </w:rPr>
              <w:t>國J4 認識跨文化與全球競合的現象。</w:t>
            </w:r>
          </w:p>
          <w:p w14:paraId="2820B3E1" w14:textId="21993D8C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  <w:p w14:paraId="09A188EC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50E727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29ED" w14:textId="77777777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語文領域：劇作家撰寫文本所需文學參照元素。</w:t>
            </w:r>
          </w:p>
        </w:tc>
      </w:tr>
      <w:tr w:rsidR="005B50F5" w:rsidRPr="003F5D61" w14:paraId="01B78BD1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2B382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CD5D90" w14:textId="2AAD2D0C" w:rsidR="005B50F5" w:rsidRPr="00E77FE2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4743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2639A930" w14:textId="77777777" w:rsidR="005B50F5" w:rsidRPr="008F74A9" w:rsidRDefault="005B50F5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吟詩作樂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—</w:t>
            </w:r>
            <w:proofErr w:type="gram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音樂與文學的邂逅（第二次段考）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3B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12C4F6B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293A874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456487B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3CB8021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7A34776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音A-IV-3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49D4B45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0016F08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0B16481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FE36" w14:textId="64ABF5ED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4F9D534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61907D3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7F20B08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2421D79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4158382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707040B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1D704816" w14:textId="34066B8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778A3B1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0D0A166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1.認識音樂與文學的結合方式。</w:t>
            </w:r>
          </w:p>
          <w:p w14:paraId="5709817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2.認識藝術歌曲。</w:t>
            </w:r>
          </w:p>
          <w:p w14:paraId="22B7D61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19C3A5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proofErr w:type="gram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習奏中音</w:t>
            </w:r>
            <w:proofErr w:type="gram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直笛曲〈阮若打開心內的門窗〉。</w:t>
            </w:r>
          </w:p>
          <w:p w14:paraId="6177189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2.習唱歌曲〈隨風而逝〉。</w:t>
            </w:r>
          </w:p>
          <w:p w14:paraId="30F70B6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3.適當運用文字與音樂表達內心情感。</w:t>
            </w:r>
          </w:p>
          <w:p w14:paraId="107E779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5EBDD22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1.以開放的態度欣賞各種不同文化的音樂。</w:t>
            </w:r>
          </w:p>
          <w:p w14:paraId="3333681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2.尊重多元文化差異。</w:t>
            </w:r>
          </w:p>
          <w:p w14:paraId="562D69B0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3.能與同學分享對於音樂的感受。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6047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5246476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6D2D27EE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7861D18A" w14:textId="0AD2C78B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074F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4</w:t>
            </w:r>
            <w:r w:rsidRPr="006C074F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認識跨文化與全球競合的現象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5BB0938B" w14:textId="73E54D3E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</w:t>
            </w:r>
            <w:r>
              <w:rPr>
                <w:rFonts w:ascii="標楷體" w:eastAsia="標楷體" w:hAnsi="標楷體" w:hint="eastAsia"/>
                <w:szCs w:val="20"/>
              </w:rPr>
              <w:t>J5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  <w:p w14:paraId="20191171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CBEDCA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4915" w14:textId="77777777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語文領域：劇作家撰寫文本所需文學參照元素。</w:t>
            </w:r>
          </w:p>
        </w:tc>
      </w:tr>
      <w:tr w:rsidR="005B50F5" w:rsidRPr="003F5D61" w14:paraId="542001D9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B7497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34B062" w14:textId="0AFCDC0C" w:rsidR="005B50F5" w:rsidRPr="00E77FE2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5CD1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7578A71F" w14:textId="77777777" w:rsidR="005B50F5" w:rsidRPr="008F74A9" w:rsidRDefault="005B50F5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吟詩作樂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—</w:t>
            </w:r>
            <w:proofErr w:type="gram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音樂與文學的邂逅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515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772E356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42C46BD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046AF26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15E2093A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B88A53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音A-IV-3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6436790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18CE0A2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3367BF9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4298" w14:textId="7557D921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960930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28F5CDF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78EB1C5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6EAB753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42BBEA8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3E216ED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23A655F2" w14:textId="4631C4F1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3F3BF9F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7AF10C0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認識音樂與文學的結合方式。</w:t>
            </w:r>
          </w:p>
          <w:p w14:paraId="0C68966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2.認識藝術歌曲。</w:t>
            </w:r>
          </w:p>
          <w:p w14:paraId="235EF07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C3BF98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proofErr w:type="gram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習奏中音</w:t>
            </w:r>
            <w:proofErr w:type="gram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直笛曲〈阮若打開心內的門窗〉。</w:t>
            </w:r>
          </w:p>
          <w:p w14:paraId="73E0398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2.習唱歌曲〈隨風而逝〉。</w:t>
            </w:r>
          </w:p>
          <w:p w14:paraId="7C0CFF6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3.適當運用文字與音樂表達內心情感。</w:t>
            </w:r>
          </w:p>
          <w:p w14:paraId="19AF3EA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7304637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1.以開放的態度欣賞各種不同文化的音樂。</w:t>
            </w:r>
          </w:p>
          <w:p w14:paraId="0A68A64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2.尊重多元文化差異。</w:t>
            </w:r>
          </w:p>
          <w:p w14:paraId="6BC071F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3.能與同學分享對於音樂的感受。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386B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6B3E4E7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505607A5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0E83E151" w14:textId="081F25A7" w:rsidR="005B50F5" w:rsidRPr="006C074F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074F">
              <w:rPr>
                <w:rFonts w:ascii="標楷體" w:eastAsia="標楷體" w:hAnsi="標楷體" w:hint="eastAsia"/>
                <w:szCs w:val="20"/>
              </w:rPr>
              <w:t>國J4 認識跨文化與全球競合的現象。</w:t>
            </w:r>
          </w:p>
          <w:p w14:paraId="5EFD066D" w14:textId="44B8D58E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  <w:p w14:paraId="2BEC647B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26D7973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閱J5 活用文本，認識並運用滿足基本生活需求所使用之文本</w:t>
            </w:r>
            <w:bookmarkStart w:id="0" w:name="_GoBack"/>
            <w:bookmarkEnd w:id="0"/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7B89" w14:textId="77777777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語文領域：劇作家撰寫文本所需文學參照元素。</w:t>
            </w:r>
          </w:p>
        </w:tc>
      </w:tr>
      <w:tr w:rsidR="005B50F5" w:rsidRPr="003F5D61" w14:paraId="7370D8B7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3BBD2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B543D1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250A85C7" w14:textId="77777777" w:rsidR="00B9542B" w:rsidRDefault="00B9542B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237946E6" w14:textId="4AC8F536" w:rsidR="00B9542B" w:rsidRPr="00E77FE2" w:rsidRDefault="00B9542B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B6B3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1CEAE65E" w14:textId="77777777" w:rsidR="005B50F5" w:rsidRPr="00B708C8" w:rsidRDefault="005B50F5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聽畫</w:t>
            </w:r>
          </w:p>
          <w:p w14:paraId="7A946901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看樂</w:t>
            </w:r>
            <w:proofErr w:type="gramEnd"/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48C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能理解音樂符號並回應指揮，進行歌唱及演奏，展現音樂美感意識。</w:t>
            </w:r>
          </w:p>
          <w:p w14:paraId="092E7049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能融入傳統、當代或流行音樂的風格，改編樂曲，以表達觀點。</w:t>
            </w:r>
          </w:p>
          <w:p w14:paraId="5596608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藝術文化之美。</w:t>
            </w:r>
          </w:p>
          <w:p w14:paraId="050139B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14:paraId="1B0FD6D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  <w:p w14:paraId="49B1697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3626F98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03EA17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音A-IV-3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音樂美感原則，如：均衡、漸層等。</w:t>
            </w:r>
          </w:p>
          <w:p w14:paraId="4DC4C5F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907C" w14:textId="7E5D386D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1B5A80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00FC239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63EDDB7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3708C03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65C1EEF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5BF876E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65F67693" w14:textId="594A967F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3B2FCC8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33C5484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1.認識印象樂派的風格與特色。</w:t>
            </w:r>
          </w:p>
          <w:p w14:paraId="3273B13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2.認識十九世紀的全球大記事如何影響視覺藝術以及音樂</w:t>
            </w:r>
          </w:p>
          <w:p w14:paraId="1B61DBB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14364AA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1.習唱歌曲〈與你相遇的顏色〉。</w:t>
            </w:r>
          </w:p>
          <w:p w14:paraId="01D9CBD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1B6DF0A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1.能體會音樂當中有很多風格與特點是共通、不曾消失的。</w:t>
            </w:r>
          </w:p>
          <w:p w14:paraId="63B58EE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53A3" w14:textId="77777777" w:rsidR="005B50F5" w:rsidRPr="00FD47F4" w:rsidRDefault="005B50F5" w:rsidP="004473E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FD47F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lastRenderedPageBreak/>
              <w:t>【多元文化教育】</w:t>
            </w:r>
          </w:p>
          <w:p w14:paraId="30905E6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D47F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多J6 分析不同群體的文化如何影響社會與生活方式。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1BCA" w14:textId="77777777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社會領域：十九世紀發生的國際大事件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</w:tr>
      <w:tr w:rsidR="005B50F5" w:rsidRPr="003F5D61" w14:paraId="77C90FFA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88470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6D7868" w14:textId="0275FD49" w:rsidR="005B50F5" w:rsidRPr="00E77FE2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FEB4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55281FD3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聽</w:t>
            </w:r>
            <w:proofErr w:type="gram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畫看樂</w:t>
            </w:r>
            <w:proofErr w:type="gramEnd"/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B2B9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能理解音樂符號並回應指揮，進行歌唱及演奏，展現音樂美感意識。</w:t>
            </w:r>
          </w:p>
          <w:p w14:paraId="2F2A519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能融入傳統、當代或流行音樂的風格，改編樂曲，以表達觀點。</w:t>
            </w:r>
          </w:p>
          <w:p w14:paraId="058863A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5C648D3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音2-IV-2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188A0E49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  <w:p w14:paraId="0352CCC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1A87BCDA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6464ABA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音A-IV-3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音樂美感原則，如：均衡、漸層等。</w:t>
            </w:r>
          </w:p>
          <w:p w14:paraId="0519CF7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62CC" w14:textId="1D7C6B5E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690000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2D5DF72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08DFF24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125F715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728B78E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6BAB455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2490C0DA" w14:textId="492FB7D6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60432A5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0BBCE9F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1.認識印象樂派的風格與特色。</w:t>
            </w:r>
          </w:p>
          <w:p w14:paraId="696924D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2.認識十九世紀的全球大記事如何影響視覺藝術以及音樂</w:t>
            </w:r>
          </w:p>
          <w:p w14:paraId="01B8149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DFACAB0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習唱歌曲〈與你相遇的顏色〉。</w:t>
            </w:r>
          </w:p>
          <w:p w14:paraId="693E6FA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1B4DF62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1.能體會音樂當中有很多風格與特點是共通、不曾消失的。</w:t>
            </w:r>
          </w:p>
          <w:p w14:paraId="18E89DD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37E" w14:textId="77777777" w:rsidR="005B50F5" w:rsidRPr="00D856B1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D856B1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75F3371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D47F4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A6A0" w14:textId="77777777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社會領域：十九世紀發生的國際大事件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</w:tr>
      <w:tr w:rsidR="005B50F5" w:rsidRPr="003F5D61" w14:paraId="278C3624" w14:textId="77777777" w:rsidTr="005C5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0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6F170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194D33" w14:textId="6668B075" w:rsidR="005B50F5" w:rsidRPr="00E77FE2" w:rsidRDefault="005B50F5" w:rsidP="005B50F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51CE" w14:textId="039A16F0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60593571" w14:textId="3FA11830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聽</w:t>
            </w:r>
            <w:proofErr w:type="gram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畫看樂</w:t>
            </w:r>
            <w:proofErr w:type="gram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1B6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能理解音樂符號並回應指揮，進行歌唱及演奏，展現音樂美感意識。</w:t>
            </w:r>
          </w:p>
          <w:p w14:paraId="707CE33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能融入傳統、當代或流行音樂的風格，改編樂曲，以表達觀點。</w:t>
            </w:r>
          </w:p>
          <w:p w14:paraId="02266F4F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1788DC9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14:paraId="7882DA0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  <w:p w14:paraId="4EF4361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09CBAC2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65983CEA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音A-IV-3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音樂美感原則，如：均衡、漸層等。</w:t>
            </w:r>
          </w:p>
          <w:p w14:paraId="1C65DAAA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3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5530" w14:textId="46AC598B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2F1B59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5DCFCFD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0866877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60669CF7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5BA0A24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3C7F0D0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7123DA6C" w14:textId="5CF40A4D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077F5E5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3C53FCA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1.認識印象樂派的風格與特色。</w:t>
            </w:r>
          </w:p>
          <w:p w14:paraId="7D10C84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2.認識十九世紀的全球大記事如何影響視覺藝術以及音樂</w:t>
            </w:r>
          </w:p>
          <w:p w14:paraId="07E0CA7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55C46D1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習唱歌曲〈與你相遇的顏色〉。</w:t>
            </w:r>
          </w:p>
          <w:p w14:paraId="6B99926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7D922FB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1.能體會音樂當中有很多風格與特點是共通、不曾消失的。</w:t>
            </w:r>
          </w:p>
          <w:p w14:paraId="39F63BC8" w14:textId="6C3E5A05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2805" w14:textId="77777777" w:rsidR="005B50F5" w:rsidRPr="00D856B1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D856B1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21EC22C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E5A7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多J6 分析不同群體的文化如何影響社會與生活方式。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19C3" w14:textId="77777777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社會領域：十九世紀發生的國際大事件</w:t>
            </w:r>
          </w:p>
        </w:tc>
      </w:tr>
      <w:tr w:rsidR="005B50F5" w:rsidRPr="003F5D61" w14:paraId="7B937977" w14:textId="77777777" w:rsidTr="005C5A62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1E9A8B" w14:textId="77777777" w:rsidR="005B50F5" w:rsidRPr="00287C65" w:rsidRDefault="005B50F5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731B923F" w14:textId="77777777" w:rsidR="005B50F5" w:rsidRPr="00287C65" w:rsidRDefault="005B50F5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0398" w14:textId="77777777" w:rsidR="005B50F5" w:rsidRPr="005B50F5" w:rsidRDefault="005B50F5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0F5">
              <w:rPr>
                <w:rFonts w:ascii="標楷體" w:eastAsia="標楷體" w:hAnsi="標楷體" w:cs="新細明體" w:hint="eastAsia"/>
                <w:kern w:val="0"/>
                <w:szCs w:val="24"/>
              </w:rPr>
              <w:t>1教學CD、VCD、DVD。</w:t>
            </w:r>
          </w:p>
          <w:p w14:paraId="2CE8629B" w14:textId="7B2F2178" w:rsidR="005B50F5" w:rsidRPr="005B50F5" w:rsidRDefault="005B50F5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0F5">
              <w:rPr>
                <w:rFonts w:ascii="標楷體" w:eastAsia="標楷體" w:hAnsi="標楷體" w:cs="新細明體" w:hint="eastAsia"/>
                <w:kern w:val="0"/>
                <w:szCs w:val="24"/>
              </w:rPr>
              <w:t>2.歌曲</w:t>
            </w:r>
            <w:proofErr w:type="gramStart"/>
            <w:r w:rsidRPr="005B50F5">
              <w:rPr>
                <w:rFonts w:ascii="標楷體" w:eastAsia="標楷體" w:hAnsi="標楷體" w:cs="新細明體" w:hint="eastAsia"/>
                <w:kern w:val="0"/>
                <w:szCs w:val="24"/>
              </w:rPr>
              <w:t>伴奏譜。</w:t>
            </w:r>
            <w:proofErr w:type="gramEnd"/>
          </w:p>
          <w:p w14:paraId="6A1B8D67" w14:textId="77777777" w:rsidR="005B50F5" w:rsidRPr="005B50F5" w:rsidRDefault="005B50F5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0F5">
              <w:rPr>
                <w:rFonts w:ascii="標楷體" w:eastAsia="標楷體" w:hAnsi="標楷體" w:cs="新細明體" w:hint="eastAsia"/>
                <w:kern w:val="0"/>
                <w:szCs w:val="24"/>
              </w:rPr>
              <w:t>3中音直笛指法表。</w:t>
            </w:r>
          </w:p>
          <w:p w14:paraId="078942ED" w14:textId="77777777" w:rsidR="005B50F5" w:rsidRDefault="005B50F5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0F5">
              <w:rPr>
                <w:rFonts w:ascii="標楷體" w:eastAsia="標楷體" w:hAnsi="標楷體" w:cs="新細明體" w:hint="eastAsia"/>
                <w:kern w:val="0"/>
                <w:szCs w:val="24"/>
              </w:rPr>
              <w:t>4.鋼琴或數位鋼琴。</w:t>
            </w:r>
          </w:p>
          <w:p w14:paraId="769AD09D" w14:textId="77777777" w:rsidR="005B50F5" w:rsidRDefault="005B50F5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5.課程所需相關文件與影音資源</w:t>
            </w:r>
          </w:p>
          <w:p w14:paraId="6DD766E6" w14:textId="0A6F713A" w:rsidR="005B50F5" w:rsidRDefault="005B50F5" w:rsidP="005B50F5"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6.電腦與單槍投影機或多媒體講桌</w:t>
            </w:r>
          </w:p>
        </w:tc>
      </w:tr>
      <w:tr w:rsidR="005B50F5" w:rsidRPr="003F5D61" w14:paraId="28DA50E6" w14:textId="77777777" w:rsidTr="005C5A62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A7CA6E" w14:textId="77777777" w:rsidR="005B50F5" w:rsidRPr="003F5D61" w:rsidRDefault="005B50F5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DD612" w14:textId="77777777" w:rsidR="005B50F5" w:rsidRPr="003F5D61" w:rsidRDefault="005B50F5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5A5E51A8" w14:textId="77777777" w:rsidR="005D457E" w:rsidRDefault="005D457E"/>
    <w:sectPr w:rsidR="005D457E" w:rsidSect="005C5A62">
      <w:pgSz w:w="23814" w:h="16840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708AB" w14:textId="77777777" w:rsidR="00FF030E" w:rsidRDefault="00FF030E" w:rsidP="00F036AC">
      <w:r>
        <w:separator/>
      </w:r>
    </w:p>
  </w:endnote>
  <w:endnote w:type="continuationSeparator" w:id="0">
    <w:p w14:paraId="27F01AC9" w14:textId="77777777" w:rsidR="00FF030E" w:rsidRDefault="00FF030E" w:rsidP="00F0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AB2F7" w14:textId="77777777" w:rsidR="00FF030E" w:rsidRDefault="00FF030E" w:rsidP="00F036AC">
      <w:r>
        <w:separator/>
      </w:r>
    </w:p>
  </w:footnote>
  <w:footnote w:type="continuationSeparator" w:id="0">
    <w:p w14:paraId="67DC596D" w14:textId="77777777" w:rsidR="00FF030E" w:rsidRDefault="00FF030E" w:rsidP="00F0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1"/>
    <w:rsid w:val="00122FC1"/>
    <w:rsid w:val="001F1DF7"/>
    <w:rsid w:val="00276E5F"/>
    <w:rsid w:val="00287C65"/>
    <w:rsid w:val="002C1A99"/>
    <w:rsid w:val="002C6451"/>
    <w:rsid w:val="003450BF"/>
    <w:rsid w:val="003A78FC"/>
    <w:rsid w:val="003B329F"/>
    <w:rsid w:val="003F2D43"/>
    <w:rsid w:val="003F5D61"/>
    <w:rsid w:val="004473E6"/>
    <w:rsid w:val="005634A2"/>
    <w:rsid w:val="005B50F5"/>
    <w:rsid w:val="005C5A62"/>
    <w:rsid w:val="005D457E"/>
    <w:rsid w:val="00662E76"/>
    <w:rsid w:val="006C074F"/>
    <w:rsid w:val="0092695C"/>
    <w:rsid w:val="00975A57"/>
    <w:rsid w:val="009D3A47"/>
    <w:rsid w:val="00A074E2"/>
    <w:rsid w:val="00A56AEA"/>
    <w:rsid w:val="00A77973"/>
    <w:rsid w:val="00B11532"/>
    <w:rsid w:val="00B9542B"/>
    <w:rsid w:val="00BA2D6A"/>
    <w:rsid w:val="00C123B4"/>
    <w:rsid w:val="00CD03C8"/>
    <w:rsid w:val="00CF06B1"/>
    <w:rsid w:val="00CF3B58"/>
    <w:rsid w:val="00D2193F"/>
    <w:rsid w:val="00E36A3A"/>
    <w:rsid w:val="00F036AC"/>
    <w:rsid w:val="00F665FC"/>
    <w:rsid w:val="00FF030E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C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6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6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6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6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2065</Words>
  <Characters>11777</Characters>
  <Application>Microsoft Office Word</Application>
  <DocSecurity>0</DocSecurity>
  <Lines>98</Lines>
  <Paragraphs>27</Paragraphs>
  <ScaleCrop>false</ScaleCrop>
  <Company>HP Inc.</Company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383505</cp:lastModifiedBy>
  <cp:revision>2</cp:revision>
  <dcterms:created xsi:type="dcterms:W3CDTF">2022-05-20T00:11:00Z</dcterms:created>
  <dcterms:modified xsi:type="dcterms:W3CDTF">2022-05-20T00:11:00Z</dcterms:modified>
</cp:coreProperties>
</file>