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F5" w:rsidRDefault="009A7B2F">
      <w:pPr>
        <w:pBdr>
          <w:top w:val="nil"/>
          <w:left w:val="nil"/>
          <w:bottom w:val="nil"/>
          <w:right w:val="nil"/>
          <w:between w:val="nil"/>
        </w:pBdr>
        <w:spacing w:before="208" w:after="208" w:line="400" w:lineRule="auto"/>
        <w:ind w:left="480"/>
        <w:jc w:val="center"/>
        <w:rPr>
          <w:rFonts w:ascii="Times New Roman" w:eastAsia="Times New Roman" w:hAnsi="Times New Roman" w:cs="Times New Roman"/>
          <w:color w:val="000000"/>
        </w:rPr>
      </w:pPr>
      <w:bookmarkStart w:id="0" w:name="_heading=h.gjdgxs" w:colFirst="0" w:colLast="0"/>
      <w:bookmarkEnd w:id="0"/>
      <w:r>
        <w:rPr>
          <w:rFonts w:ascii="標楷體" w:eastAsia="標楷體" w:hAnsi="標楷體" w:cs="標楷體"/>
          <w:color w:val="000000"/>
          <w:sz w:val="32"/>
          <w:szCs w:val="32"/>
        </w:rPr>
        <w:t>臺北市</w:t>
      </w:r>
      <w:r w:rsidR="00DA5326">
        <w:rPr>
          <w:rFonts w:ascii="標楷體" w:eastAsia="標楷體" w:hAnsi="標楷體" w:cs="標楷體"/>
          <w:color w:val="000000"/>
          <w:sz w:val="32"/>
          <w:szCs w:val="32"/>
        </w:rPr>
        <w:t>興福</w:t>
      </w:r>
      <w:r>
        <w:rPr>
          <w:rFonts w:ascii="標楷體" w:eastAsia="標楷體" w:hAnsi="標楷體" w:cs="標楷體"/>
          <w:color w:val="000000"/>
          <w:sz w:val="32"/>
          <w:szCs w:val="32"/>
        </w:rPr>
        <w:t>國民中學</w:t>
      </w:r>
      <w:r>
        <w:rPr>
          <w:rFonts w:ascii="標楷體" w:eastAsia="標楷體" w:hAnsi="標楷體" w:cs="標楷體"/>
          <w:sz w:val="32"/>
          <w:szCs w:val="32"/>
        </w:rPr>
        <w:t>111</w:t>
      </w:r>
      <w:r>
        <w:rPr>
          <w:rFonts w:ascii="標楷體" w:eastAsia="標楷體" w:hAnsi="標楷體" w:cs="標楷體"/>
          <w:color w:val="000000"/>
          <w:sz w:val="32"/>
          <w:szCs w:val="32"/>
        </w:rPr>
        <w:t>學年度領域/</w:t>
      </w:r>
      <w:r w:rsidR="00E869F2">
        <w:rPr>
          <w:rFonts w:ascii="標楷體" w:eastAsia="標楷體" w:hAnsi="標楷體" w:cs="標楷體"/>
          <w:color w:val="000000"/>
          <w:sz w:val="32"/>
          <w:szCs w:val="32"/>
        </w:rPr>
        <w:t>科目</w:t>
      </w:r>
      <w:r>
        <w:rPr>
          <w:rFonts w:ascii="標楷體" w:eastAsia="標楷體" w:hAnsi="標楷體" w:cs="標楷體"/>
          <w:color w:val="000000"/>
          <w:sz w:val="32"/>
          <w:szCs w:val="32"/>
        </w:rPr>
        <w:t>課程計畫</w:t>
      </w:r>
    </w:p>
    <w:tbl>
      <w:tblPr>
        <w:tblStyle w:val="afffff7"/>
        <w:tblW w:w="21406" w:type="dxa"/>
        <w:jc w:val="center"/>
        <w:tblInd w:w="0" w:type="dxa"/>
        <w:tblLayout w:type="fixed"/>
        <w:tblLook w:val="0000" w:firstRow="0" w:lastRow="0" w:firstColumn="0" w:lastColumn="0" w:noHBand="0" w:noVBand="0"/>
      </w:tblPr>
      <w:tblGrid>
        <w:gridCol w:w="833"/>
        <w:gridCol w:w="1266"/>
        <w:gridCol w:w="2533"/>
        <w:gridCol w:w="6511"/>
        <w:gridCol w:w="482"/>
        <w:gridCol w:w="3828"/>
        <w:gridCol w:w="1626"/>
        <w:gridCol w:w="2109"/>
        <w:gridCol w:w="2200"/>
        <w:gridCol w:w="18"/>
      </w:tblGrid>
      <w:tr w:rsidR="006534F5" w:rsidTr="00E869F2">
        <w:trPr>
          <w:trHeight w:val="614"/>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9A7B2F">
            <w:pPr>
              <w:spacing w:line="396" w:lineRule="auto"/>
              <w:jc w:val="center"/>
              <w:rPr>
                <w:rFonts w:ascii="標楷體" w:eastAsia="標楷體" w:hAnsi="標楷體" w:cs="標楷體"/>
                <w:color w:val="000000"/>
              </w:rPr>
            </w:pPr>
            <w:r>
              <w:rPr>
                <w:rFonts w:ascii="標楷體" w:eastAsia="標楷體" w:hAnsi="標楷體" w:cs="標楷體"/>
                <w:color w:val="000000"/>
              </w:rPr>
              <w:t>領域/科目</w:t>
            </w:r>
          </w:p>
        </w:tc>
        <w:tc>
          <w:tcPr>
            <w:tcW w:w="1930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pPr>
              <w:spacing w:line="336" w:lineRule="auto"/>
              <w:rPr>
                <w:rFonts w:ascii="標楷體" w:eastAsia="標楷體" w:hAnsi="標楷體" w:cs="標楷體"/>
                <w:color w:val="000000"/>
              </w:rPr>
            </w:pPr>
            <w:r>
              <w:rPr>
                <w:rFonts w:ascii="標楷體" w:eastAsia="標楷體" w:hAnsi="標楷體" w:cs="標楷體"/>
                <w:color w:val="000000"/>
              </w:rPr>
              <w:t>□國語文□英語文□數學□社會(□歷史□地理□公民與社會)</w:t>
            </w:r>
            <w:r w:rsidR="00DA5326">
              <w:rPr>
                <w:rFonts w:ascii="標楷體" w:eastAsia="標楷體" w:hAnsi="標楷體" w:cs="標楷體"/>
                <w:color w:val="000000"/>
              </w:rPr>
              <w:t>■</w:t>
            </w:r>
            <w:r>
              <w:rPr>
                <w:rFonts w:ascii="標楷體" w:eastAsia="標楷體" w:hAnsi="標楷體" w:cs="標楷體"/>
                <w:color w:val="000000"/>
              </w:rPr>
              <w:t>自然科學(</w:t>
            </w:r>
            <w:r w:rsidR="00DA5326">
              <w:rPr>
                <w:rFonts w:ascii="標楷體" w:eastAsia="標楷體" w:hAnsi="標楷體" w:cs="標楷體"/>
                <w:color w:val="000000"/>
              </w:rPr>
              <w:t>■</w:t>
            </w:r>
            <w:r>
              <w:rPr>
                <w:rFonts w:ascii="標楷體" w:eastAsia="標楷體" w:hAnsi="標楷體" w:cs="標楷體"/>
                <w:color w:val="000000"/>
              </w:rPr>
              <w:t>理化□生物□地球科學)</w:t>
            </w:r>
          </w:p>
          <w:p w:rsidR="006534F5" w:rsidRDefault="009A7B2F">
            <w:pPr>
              <w:spacing w:line="336" w:lineRule="auto"/>
              <w:rPr>
                <w:rFonts w:ascii="標楷體" w:eastAsia="標楷體" w:hAnsi="標楷體" w:cs="標楷體"/>
                <w:color w:val="000000"/>
              </w:rPr>
            </w:pPr>
            <w:r>
              <w:rPr>
                <w:rFonts w:ascii="標楷體" w:eastAsia="標楷體" w:hAnsi="標楷體" w:cs="標楷體"/>
                <w:color w:val="000000"/>
              </w:rPr>
              <w:t>□藝術(□音樂□視覺藝術□表演藝術)□綜合活動(□家政□童軍□輔導)□科技(□資訊科技□生活科技)</w:t>
            </w:r>
          </w:p>
          <w:p w:rsidR="006534F5" w:rsidRDefault="009A7B2F" w:rsidP="0094512F">
            <w:pPr>
              <w:spacing w:line="336" w:lineRule="auto"/>
              <w:rPr>
                <w:rFonts w:ascii="標楷體" w:eastAsia="標楷體" w:hAnsi="標楷體" w:cs="標楷體"/>
                <w:color w:val="000000"/>
              </w:rPr>
            </w:pPr>
            <w:r>
              <w:rPr>
                <w:rFonts w:ascii="標楷體" w:eastAsia="標楷體" w:hAnsi="標楷體" w:cs="標楷體"/>
                <w:color w:val="000000"/>
              </w:rPr>
              <w:t>□健康與體育(□健康教育□體育)</w:t>
            </w:r>
            <w:r w:rsidR="0094512F">
              <w:rPr>
                <w:rFonts w:ascii="標楷體" w:eastAsia="標楷體" w:hAnsi="標楷體" w:cs="標楷體" w:hint="eastAsia"/>
                <w:color w:val="000000"/>
              </w:rPr>
              <w:t xml:space="preserve"> </w:t>
            </w:r>
            <w:r w:rsidR="0094512F">
              <w:rPr>
                <w:rFonts w:ascii="標楷體" w:eastAsia="標楷體" w:hAnsi="標楷體" w:cs="標楷體"/>
                <w:color w:val="000000"/>
              </w:rPr>
              <w:t>□</w:t>
            </w:r>
            <w:r w:rsidR="0094512F">
              <w:rPr>
                <w:rFonts w:ascii="標楷體" w:eastAsia="標楷體" w:hAnsi="標楷體" w:cs="標楷體" w:hint="eastAsia"/>
                <w:color w:val="000000"/>
              </w:rPr>
              <w:t>本土語文(</w:t>
            </w:r>
            <w:r w:rsidR="0094512F">
              <w:rPr>
                <w:rFonts w:ascii="標楷體" w:eastAsia="標楷體" w:hAnsi="標楷體" w:cs="標楷體"/>
                <w:color w:val="000000"/>
              </w:rPr>
              <w:t>□</w:t>
            </w:r>
            <w:r w:rsidR="0094512F">
              <w:rPr>
                <w:rFonts w:ascii="標楷體" w:eastAsia="標楷體" w:hAnsi="標楷體" w:cs="標楷體" w:hint="eastAsia"/>
                <w:color w:val="000000"/>
              </w:rPr>
              <w:t>閩南語文</w:t>
            </w:r>
            <w:r w:rsidR="0094512F">
              <w:rPr>
                <w:rFonts w:ascii="標楷體" w:eastAsia="標楷體" w:hAnsi="標楷體" w:cs="標楷體"/>
                <w:color w:val="000000"/>
              </w:rPr>
              <w:t>□</w:t>
            </w:r>
            <w:r w:rsidR="0094512F">
              <w:rPr>
                <w:rFonts w:ascii="標楷體" w:eastAsia="標楷體" w:hAnsi="標楷體" w:cs="標楷體" w:hint="eastAsia"/>
                <w:color w:val="000000"/>
              </w:rPr>
              <w:t>閩東語文</w:t>
            </w:r>
            <w:r w:rsidR="0094512F">
              <w:rPr>
                <w:rFonts w:ascii="標楷體" w:eastAsia="標楷體" w:hAnsi="標楷體" w:cs="標楷體"/>
                <w:color w:val="000000"/>
              </w:rPr>
              <w:t>□</w:t>
            </w:r>
            <w:r w:rsidR="0094512F">
              <w:rPr>
                <w:rFonts w:ascii="標楷體" w:eastAsia="標楷體" w:hAnsi="標楷體" w:cs="標楷體" w:hint="eastAsia"/>
                <w:color w:val="000000"/>
              </w:rPr>
              <w:t>客家語文</w:t>
            </w:r>
            <w:r w:rsidR="0094512F">
              <w:rPr>
                <w:rFonts w:ascii="標楷體" w:eastAsia="標楷體" w:hAnsi="標楷體" w:cs="標楷體"/>
                <w:color w:val="000000"/>
              </w:rPr>
              <w:t>□</w:t>
            </w:r>
            <w:r w:rsidR="0094512F">
              <w:rPr>
                <w:rFonts w:ascii="標楷體" w:eastAsia="標楷體" w:hAnsi="標楷體" w:cs="標楷體" w:hint="eastAsia"/>
                <w:color w:val="000000"/>
              </w:rPr>
              <w:t>臺灣手語</w:t>
            </w:r>
            <w:r w:rsidR="0094512F">
              <w:rPr>
                <w:rFonts w:ascii="標楷體" w:eastAsia="標楷體" w:hAnsi="標楷體" w:cs="標楷體"/>
                <w:color w:val="000000"/>
              </w:rPr>
              <w:t>□</w:t>
            </w:r>
            <w:r w:rsidR="0094512F">
              <w:rPr>
                <w:rFonts w:ascii="標楷體" w:eastAsia="標楷體" w:hAnsi="標楷體" w:cs="標楷體" w:hint="eastAsia"/>
                <w:color w:val="000000"/>
              </w:rPr>
              <w:t>原住民</w:t>
            </w:r>
            <w:r w:rsidR="00DA2BE3">
              <w:rPr>
                <w:rFonts w:ascii="標楷體" w:eastAsia="標楷體" w:hAnsi="標楷體" w:cs="標楷體" w:hint="eastAsia"/>
                <w:color w:val="000000"/>
              </w:rPr>
              <w:t>族</w:t>
            </w:r>
            <w:r w:rsidR="0094512F">
              <w:rPr>
                <w:rFonts w:ascii="標楷體" w:eastAsia="標楷體" w:hAnsi="標楷體" w:cs="標楷體" w:hint="eastAsia"/>
                <w:color w:val="000000"/>
              </w:rPr>
              <w:t>語：</w:t>
            </w:r>
            <w:r w:rsidR="0094512F" w:rsidRPr="0094512F">
              <w:rPr>
                <w:rFonts w:ascii="標楷體" w:eastAsia="標楷體" w:hAnsi="標楷體" w:cs="標楷體" w:hint="eastAsia"/>
                <w:color w:val="000000"/>
                <w:u w:val="single"/>
              </w:rPr>
              <w:t xml:space="preserve">   </w:t>
            </w:r>
            <w:r w:rsidR="00DA2BE3">
              <w:rPr>
                <w:rFonts w:ascii="標楷體" w:eastAsia="標楷體" w:hAnsi="標楷體" w:cs="標楷體" w:hint="eastAsia"/>
                <w:color w:val="000000"/>
                <w:u w:val="single"/>
              </w:rPr>
              <w:t xml:space="preserve"> </w:t>
            </w:r>
            <w:r w:rsidR="0094512F" w:rsidRPr="0094512F">
              <w:rPr>
                <w:rFonts w:ascii="標楷體" w:eastAsia="標楷體" w:hAnsi="標楷體" w:cs="標楷體" w:hint="eastAsia"/>
                <w:color w:val="000000"/>
                <w:u w:val="single"/>
              </w:rPr>
              <w:t xml:space="preserve">      </w:t>
            </w:r>
            <w:r w:rsidR="0094512F">
              <w:rPr>
                <w:rFonts w:ascii="標楷體" w:eastAsia="標楷體" w:hAnsi="標楷體" w:cs="標楷體" w:hint="eastAsia"/>
                <w:color w:val="000000"/>
              </w:rPr>
              <w:t>)</w:t>
            </w:r>
          </w:p>
        </w:tc>
      </w:tr>
      <w:tr w:rsidR="006534F5" w:rsidTr="00E869F2">
        <w:trPr>
          <w:trHeight w:val="641"/>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9A7B2F">
            <w:pPr>
              <w:spacing w:line="396" w:lineRule="auto"/>
              <w:jc w:val="center"/>
              <w:rPr>
                <w:rFonts w:ascii="標楷體" w:eastAsia="標楷體" w:hAnsi="標楷體" w:cs="標楷體"/>
                <w:color w:val="000000"/>
              </w:rPr>
            </w:pPr>
            <w:r>
              <w:rPr>
                <w:rFonts w:ascii="標楷體" w:eastAsia="標楷體" w:hAnsi="標楷體" w:cs="標楷體"/>
                <w:color w:val="000000"/>
              </w:rPr>
              <w:t>實施年級</w:t>
            </w:r>
          </w:p>
        </w:tc>
        <w:tc>
          <w:tcPr>
            <w:tcW w:w="1930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pPr>
              <w:spacing w:line="396" w:lineRule="auto"/>
            </w:pPr>
            <w:r>
              <w:rPr>
                <w:rFonts w:ascii="標楷體" w:eastAsia="標楷體" w:hAnsi="標楷體" w:cs="標楷體"/>
                <w:color w:val="000000"/>
              </w:rPr>
              <w:t>□</w:t>
            </w:r>
            <w:r>
              <w:rPr>
                <w:rFonts w:ascii="Times New Roman" w:eastAsia="Times New Roman" w:hAnsi="Times New Roman" w:cs="Times New Roman"/>
                <w:color w:val="000000"/>
              </w:rPr>
              <w:t>7</w:t>
            </w:r>
            <w:r>
              <w:rPr>
                <w:rFonts w:ascii="標楷體" w:eastAsia="標楷體" w:hAnsi="標楷體" w:cs="標楷體"/>
                <w:color w:val="000000"/>
              </w:rPr>
              <w:t>年級  □</w:t>
            </w:r>
            <w:r>
              <w:rPr>
                <w:rFonts w:ascii="Times New Roman" w:eastAsia="Times New Roman" w:hAnsi="Times New Roman" w:cs="Times New Roman"/>
                <w:color w:val="000000"/>
              </w:rPr>
              <w:t>8</w:t>
            </w:r>
            <w:r>
              <w:rPr>
                <w:rFonts w:ascii="標楷體" w:eastAsia="標楷體" w:hAnsi="標楷體" w:cs="標楷體"/>
                <w:color w:val="000000"/>
              </w:rPr>
              <w:t xml:space="preserve">年級 </w:t>
            </w:r>
            <w:r w:rsidR="00DA5326">
              <w:rPr>
                <w:rFonts w:ascii="標楷體" w:eastAsia="標楷體" w:hAnsi="標楷體" w:cs="標楷體"/>
                <w:color w:val="000000"/>
              </w:rPr>
              <w:t>■</w:t>
            </w:r>
            <w:r>
              <w:rPr>
                <w:rFonts w:ascii="Times New Roman" w:eastAsia="Times New Roman" w:hAnsi="Times New Roman" w:cs="Times New Roman"/>
                <w:color w:val="000000"/>
              </w:rPr>
              <w:t>9</w:t>
            </w:r>
            <w:r>
              <w:rPr>
                <w:rFonts w:ascii="標楷體" w:eastAsia="標楷體" w:hAnsi="標楷體" w:cs="標楷體"/>
                <w:color w:val="000000"/>
              </w:rPr>
              <w:t>年級</w:t>
            </w:r>
          </w:p>
          <w:p w:rsidR="006534F5" w:rsidRDefault="00DA5326">
            <w:pPr>
              <w:spacing w:line="396" w:lineRule="auto"/>
            </w:pPr>
            <w:r>
              <w:rPr>
                <w:rFonts w:ascii="標楷體" w:eastAsia="標楷體" w:hAnsi="標楷體" w:cs="標楷體"/>
                <w:color w:val="000000"/>
              </w:rPr>
              <w:t>■</w:t>
            </w:r>
            <w:r w:rsidR="009A7B2F">
              <w:rPr>
                <w:rFonts w:ascii="標楷體" w:eastAsia="標楷體" w:hAnsi="標楷體" w:cs="標楷體"/>
                <w:color w:val="000000"/>
              </w:rPr>
              <w:t xml:space="preserve">上學期 </w:t>
            </w:r>
            <w:r w:rsidR="00E869F2" w:rsidRPr="00E869F2">
              <w:rPr>
                <w:rFonts w:ascii="標楷體" w:eastAsia="標楷體" w:hAnsi="標楷體" w:cs="標楷體" w:hint="eastAsia"/>
                <w:color w:val="000000"/>
              </w:rPr>
              <w:t>■</w:t>
            </w:r>
            <w:r w:rsidR="009A7B2F">
              <w:rPr>
                <w:rFonts w:ascii="標楷體" w:eastAsia="標楷體" w:hAnsi="標楷體" w:cs="標楷體"/>
                <w:color w:val="000000"/>
              </w:rPr>
              <w:t xml:space="preserve">下學期 </w:t>
            </w:r>
            <w:r w:rsidR="009A7B2F">
              <w:rPr>
                <w:rFonts w:ascii="PMingLiu" w:eastAsia="PMingLiu" w:hAnsi="PMingLiu" w:cs="PMingLiu"/>
                <w:color w:val="000000"/>
              </w:rPr>
              <w:t>(若上下學期均開設者，請均註記)</w:t>
            </w:r>
          </w:p>
        </w:tc>
      </w:tr>
      <w:tr w:rsidR="006534F5" w:rsidTr="00E869F2">
        <w:trPr>
          <w:gridAfter w:val="1"/>
          <w:wAfter w:w="18" w:type="dxa"/>
          <w:trHeight w:val="833"/>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9A7B2F">
            <w:pPr>
              <w:spacing w:line="396" w:lineRule="auto"/>
              <w:jc w:val="center"/>
              <w:rPr>
                <w:rFonts w:ascii="標楷體" w:eastAsia="標楷體" w:hAnsi="標楷體" w:cs="標楷體"/>
                <w:color w:val="000000"/>
              </w:rPr>
            </w:pPr>
            <w:r>
              <w:rPr>
                <w:rFonts w:ascii="標楷體" w:eastAsia="標楷體" w:hAnsi="標楷體" w:cs="標楷體"/>
                <w:color w:val="000000"/>
              </w:rPr>
              <w:t>教材版本</w:t>
            </w:r>
          </w:p>
        </w:tc>
        <w:tc>
          <w:tcPr>
            <w:tcW w:w="9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DA5326">
            <w:pPr>
              <w:spacing w:line="396" w:lineRule="auto"/>
            </w:pPr>
            <w:r>
              <w:rPr>
                <w:rFonts w:ascii="標楷體" w:eastAsia="標楷體" w:hAnsi="標楷體" w:cs="標楷體"/>
                <w:color w:val="000000"/>
              </w:rPr>
              <w:t>■</w:t>
            </w:r>
            <w:r w:rsidR="009A7B2F">
              <w:rPr>
                <w:rFonts w:ascii="標楷體" w:eastAsia="標楷體" w:hAnsi="標楷體" w:cs="標楷體"/>
                <w:color w:val="000000"/>
              </w:rPr>
              <w:t>選用教科書:</w:t>
            </w:r>
            <w:r w:rsidR="009A7B2F">
              <w:rPr>
                <w:rFonts w:ascii="標楷體" w:eastAsia="標楷體" w:hAnsi="標楷體" w:cs="標楷體"/>
                <w:color w:val="000000"/>
                <w:u w:val="single"/>
              </w:rPr>
              <w:t xml:space="preserve">   </w:t>
            </w:r>
            <w:r>
              <w:rPr>
                <w:rFonts w:ascii="標楷體" w:eastAsia="標楷體" w:hAnsi="標楷體" w:cs="標楷體"/>
                <w:color w:val="000000"/>
                <w:u w:val="single"/>
              </w:rPr>
              <w:t>康軒版</w:t>
            </w:r>
            <w:r w:rsidR="009A7B2F">
              <w:rPr>
                <w:rFonts w:ascii="標楷體" w:eastAsia="標楷體" w:hAnsi="標楷體" w:cs="標楷體"/>
                <w:color w:val="000000"/>
                <w:u w:val="single"/>
              </w:rPr>
              <w:t xml:space="preserve">            </w:t>
            </w:r>
            <w:r w:rsidR="009A7B2F">
              <w:rPr>
                <w:rFonts w:ascii="標楷體" w:eastAsia="標楷體" w:hAnsi="標楷體" w:cs="標楷體"/>
                <w:color w:val="000000"/>
              </w:rPr>
              <w:t xml:space="preserve"> </w:t>
            </w:r>
          </w:p>
          <w:p w:rsidR="006534F5" w:rsidRDefault="009A7B2F">
            <w:pPr>
              <w:spacing w:line="396" w:lineRule="auto"/>
              <w:rPr>
                <w:rFonts w:ascii="標楷體" w:eastAsia="標楷體" w:hAnsi="標楷體" w:cs="標楷體"/>
                <w:color w:val="000000"/>
              </w:rPr>
            </w:pPr>
            <w:r>
              <w:rPr>
                <w:rFonts w:ascii="標楷體" w:eastAsia="標楷體" w:hAnsi="標楷體" w:cs="標楷體"/>
                <w:color w:val="000000"/>
              </w:rPr>
              <w:t>□自編教材  (</w:t>
            </w:r>
            <w:proofErr w:type="gramStart"/>
            <w:r>
              <w:rPr>
                <w:rFonts w:ascii="標楷體" w:eastAsia="標楷體" w:hAnsi="標楷體" w:cs="標楷體"/>
                <w:color w:val="000000"/>
              </w:rPr>
              <w:t>經課發會</w:t>
            </w:r>
            <w:proofErr w:type="gramEnd"/>
            <w:r>
              <w:rPr>
                <w:rFonts w:ascii="標楷體" w:eastAsia="標楷體" w:hAnsi="標楷體" w:cs="標楷體"/>
                <w:color w:val="000000"/>
              </w:rPr>
              <w:t>通過)</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pPr>
              <w:spacing w:line="396" w:lineRule="auto"/>
              <w:jc w:val="center"/>
              <w:rPr>
                <w:rFonts w:ascii="標楷體" w:eastAsia="標楷體" w:hAnsi="標楷體" w:cs="標楷體"/>
                <w:color w:val="000000"/>
              </w:rPr>
            </w:pPr>
            <w:r>
              <w:rPr>
                <w:rFonts w:ascii="標楷體" w:eastAsia="標楷體" w:hAnsi="標楷體" w:cs="標楷體"/>
                <w:color w:val="000000"/>
              </w:rPr>
              <w:t>節數</w:t>
            </w:r>
          </w:p>
        </w:tc>
        <w:tc>
          <w:tcPr>
            <w:tcW w:w="97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pPr>
              <w:spacing w:line="396" w:lineRule="auto"/>
              <w:jc w:val="both"/>
            </w:pPr>
            <w:r>
              <w:rPr>
                <w:rFonts w:ascii="標楷體" w:eastAsia="標楷體" w:hAnsi="標楷體" w:cs="標楷體"/>
                <w:color w:val="000000"/>
              </w:rPr>
              <w:t xml:space="preserve">學期內每週  </w:t>
            </w:r>
            <w:r w:rsidR="00DA5326">
              <w:rPr>
                <w:rFonts w:ascii="標楷體" w:eastAsia="標楷體" w:hAnsi="標楷體" w:cs="標楷體" w:hint="eastAsia"/>
                <w:color w:val="000000"/>
              </w:rPr>
              <w:t>2</w:t>
            </w:r>
            <w:r>
              <w:rPr>
                <w:rFonts w:ascii="標楷體" w:eastAsia="標楷體" w:hAnsi="標楷體" w:cs="標楷體"/>
                <w:color w:val="000000"/>
              </w:rPr>
              <w:t xml:space="preserve">   節(</w:t>
            </w:r>
            <w:r>
              <w:rPr>
                <w:rFonts w:ascii="PMingLiu" w:eastAsia="PMingLiu" w:hAnsi="PMingLiu" w:cs="PMingLiu"/>
                <w:color w:val="000000"/>
                <w:sz w:val="20"/>
                <w:szCs w:val="20"/>
              </w:rPr>
              <w:t>科目對開請說明，例：家政與童軍科上下學期對開)</w:t>
            </w:r>
          </w:p>
        </w:tc>
      </w:tr>
      <w:tr w:rsidR="006534F5" w:rsidTr="00E869F2">
        <w:trPr>
          <w:trHeight w:val="556"/>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9A7B2F">
            <w:pPr>
              <w:spacing w:line="396" w:lineRule="auto"/>
              <w:jc w:val="center"/>
              <w:rPr>
                <w:rFonts w:ascii="標楷體" w:eastAsia="標楷體" w:hAnsi="標楷體" w:cs="標楷體"/>
                <w:color w:val="000000"/>
              </w:rPr>
            </w:pPr>
            <w:r>
              <w:rPr>
                <w:rFonts w:ascii="標楷體" w:eastAsia="標楷體" w:hAnsi="標楷體" w:cs="標楷體"/>
                <w:color w:val="000000"/>
              </w:rPr>
              <w:t>領域核心素養</w:t>
            </w:r>
          </w:p>
        </w:tc>
        <w:tc>
          <w:tcPr>
            <w:tcW w:w="1930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6534F5" w:rsidRDefault="007659CE">
            <w:pPr>
              <w:rPr>
                <w:rFonts w:ascii="PMingLiu" w:hAnsi="PMingLiu" w:cs="PMingLiu" w:hint="eastAsia"/>
                <w:color w:val="000000"/>
                <w:sz w:val="20"/>
                <w:szCs w:val="20"/>
              </w:rPr>
            </w:pPr>
            <w:r w:rsidRPr="007659CE">
              <w:rPr>
                <w:rFonts w:ascii="PMingLiu" w:hAnsi="PMingLiu" w:cs="PMingLiu" w:hint="eastAsia"/>
                <w:color w:val="000000"/>
                <w:sz w:val="20"/>
                <w:szCs w:val="20"/>
              </w:rPr>
              <w:t>自</w:t>
            </w:r>
            <w:r w:rsidRPr="007659CE">
              <w:rPr>
                <w:rFonts w:ascii="PMingLiu" w:hAnsi="PMingLiu" w:cs="PMingLiu" w:hint="eastAsia"/>
                <w:color w:val="000000"/>
                <w:sz w:val="20"/>
                <w:szCs w:val="20"/>
              </w:rPr>
              <w:t xml:space="preserve">-J-C2 </w:t>
            </w:r>
            <w:r w:rsidRPr="007659CE">
              <w:rPr>
                <w:rFonts w:ascii="PMingLiu" w:hAnsi="PMingLiu" w:cs="PMingLiu" w:hint="eastAsia"/>
                <w:color w:val="000000"/>
                <w:sz w:val="20"/>
                <w:szCs w:val="20"/>
              </w:rPr>
              <w:t>透過合作學習，發展與同儕溝通、共同參與、共同執行及共同發掘科學相關知識與問題解決的能力。</w:t>
            </w:r>
          </w:p>
          <w:p w:rsidR="007659CE" w:rsidRPr="007659CE" w:rsidRDefault="007659CE" w:rsidP="007659CE">
            <w:pPr>
              <w:rPr>
                <w:rFonts w:ascii="PMingLiu" w:hAnsi="PMingLiu" w:cs="PMingLiu" w:hint="eastAsia"/>
                <w:color w:val="000000"/>
                <w:sz w:val="20"/>
                <w:szCs w:val="20"/>
              </w:rPr>
            </w:pPr>
            <w:r w:rsidRPr="007659CE">
              <w:rPr>
                <w:rFonts w:ascii="PMingLiu" w:hAnsi="PMingLiu" w:cs="PMingLiu" w:hint="eastAsia"/>
                <w:color w:val="000000"/>
                <w:sz w:val="20"/>
                <w:szCs w:val="20"/>
              </w:rPr>
              <w:t>自</w:t>
            </w:r>
            <w:r w:rsidRPr="007659CE">
              <w:rPr>
                <w:rFonts w:ascii="PMingLiu" w:hAnsi="PMingLiu" w:cs="PMingLiu" w:hint="eastAsia"/>
                <w:color w:val="000000"/>
                <w:sz w:val="20"/>
                <w:szCs w:val="20"/>
              </w:rPr>
              <w:t xml:space="preserve">-J-A1 </w:t>
            </w:r>
            <w:r w:rsidRPr="007659CE">
              <w:rPr>
                <w:rFonts w:ascii="PMingLiu" w:hAnsi="PMingLiu" w:cs="PMingLiu" w:hint="eastAsia"/>
                <w:color w:val="000000"/>
                <w:sz w:val="20"/>
                <w:szCs w:val="20"/>
              </w:rPr>
              <w:t>能應用科學知識、方法與態度於日常生活當中。</w:t>
            </w:r>
          </w:p>
          <w:p w:rsidR="007659CE" w:rsidRDefault="007659CE" w:rsidP="007659CE">
            <w:pPr>
              <w:rPr>
                <w:rFonts w:ascii="PMingLiu" w:hAnsi="PMingLiu" w:cs="PMingLiu" w:hint="eastAsia"/>
                <w:color w:val="000000"/>
                <w:sz w:val="20"/>
                <w:szCs w:val="20"/>
              </w:rPr>
            </w:pPr>
            <w:r w:rsidRPr="007659CE">
              <w:rPr>
                <w:rFonts w:ascii="PMingLiu" w:hAnsi="PMingLiu" w:cs="PMingLiu" w:hint="eastAsia"/>
                <w:color w:val="000000"/>
                <w:sz w:val="20"/>
                <w:szCs w:val="20"/>
              </w:rPr>
              <w:t>自</w:t>
            </w:r>
            <w:r w:rsidRPr="007659CE">
              <w:rPr>
                <w:rFonts w:ascii="PMingLiu" w:hAnsi="PMingLiu" w:cs="PMingLiu" w:hint="eastAsia"/>
                <w:color w:val="000000"/>
                <w:sz w:val="20"/>
                <w:szCs w:val="20"/>
              </w:rPr>
              <w:t xml:space="preserve">-J-A2 </w:t>
            </w:r>
            <w:r w:rsidRPr="007659CE">
              <w:rPr>
                <w:rFonts w:ascii="PMingLiu" w:hAnsi="PMingLiu" w:cs="PMingLiu" w:hint="eastAsia"/>
                <w:color w:val="000000"/>
                <w:sz w:val="20"/>
                <w:szCs w:val="20"/>
              </w:rPr>
              <w:t>能</w:t>
            </w:r>
            <w:proofErr w:type="gramStart"/>
            <w:r w:rsidRPr="007659CE">
              <w:rPr>
                <w:rFonts w:ascii="PMingLiu" w:hAnsi="PMingLiu" w:cs="PMingLiu" w:hint="eastAsia"/>
                <w:color w:val="000000"/>
                <w:sz w:val="20"/>
                <w:szCs w:val="20"/>
              </w:rPr>
              <w:t>將所習得</w:t>
            </w:r>
            <w:proofErr w:type="gramEnd"/>
            <w:r w:rsidRPr="007659CE">
              <w:rPr>
                <w:rFonts w:ascii="PMingLiu" w:hAnsi="PMingLiu" w:cs="PMingLiu" w:hint="eastAsia"/>
                <w:color w:val="000000"/>
                <w:sz w:val="20"/>
                <w:szCs w:val="20"/>
              </w:rPr>
              <w:t>的科學知識，連結到自己觀察到的自然現象及實驗數據，學習自我或團體探索證據、回應多元觀點，並能對問題、方法、資訊或數據的</w:t>
            </w:r>
            <w:proofErr w:type="gramStart"/>
            <w:r w:rsidRPr="007659CE">
              <w:rPr>
                <w:rFonts w:ascii="PMingLiu" w:hAnsi="PMingLiu" w:cs="PMingLiu" w:hint="eastAsia"/>
                <w:color w:val="000000"/>
                <w:sz w:val="20"/>
                <w:szCs w:val="20"/>
              </w:rPr>
              <w:t>可信性抱持</w:t>
            </w:r>
            <w:proofErr w:type="gramEnd"/>
            <w:r w:rsidRPr="007659CE">
              <w:rPr>
                <w:rFonts w:ascii="PMingLiu" w:hAnsi="PMingLiu" w:cs="PMingLiu" w:hint="eastAsia"/>
                <w:color w:val="000000"/>
                <w:sz w:val="20"/>
                <w:szCs w:val="20"/>
              </w:rPr>
              <w:t>合理的懷疑態度或進行檢核，提出問題可能的解決方案。</w:t>
            </w:r>
          </w:p>
          <w:p w:rsidR="007659CE" w:rsidRDefault="007659CE" w:rsidP="007659CE">
            <w:pPr>
              <w:rPr>
                <w:rFonts w:ascii="PMingLiu" w:hAnsi="PMingLiu" w:cs="PMingLiu" w:hint="eastAsia"/>
                <w:color w:val="000000"/>
                <w:sz w:val="20"/>
                <w:szCs w:val="20"/>
              </w:rPr>
            </w:pPr>
            <w:r w:rsidRPr="007659CE">
              <w:rPr>
                <w:rFonts w:ascii="PMingLiu" w:hAnsi="PMingLiu" w:cs="PMingLiu" w:hint="eastAsia"/>
                <w:color w:val="000000"/>
                <w:sz w:val="20"/>
                <w:szCs w:val="20"/>
              </w:rPr>
              <w:t>自</w:t>
            </w:r>
            <w:r w:rsidRPr="007659CE">
              <w:rPr>
                <w:rFonts w:ascii="PMingLiu" w:hAnsi="PMingLiu" w:cs="PMingLiu" w:hint="eastAsia"/>
                <w:color w:val="000000"/>
                <w:sz w:val="20"/>
                <w:szCs w:val="20"/>
              </w:rPr>
              <w:t xml:space="preserve">-J-C3 </w:t>
            </w:r>
            <w:r w:rsidRPr="007659CE">
              <w:rPr>
                <w:rFonts w:ascii="PMingLiu" w:hAnsi="PMingLiu" w:cs="PMingLiu" w:hint="eastAsia"/>
                <w:color w:val="000000"/>
                <w:sz w:val="20"/>
                <w:szCs w:val="20"/>
              </w:rPr>
              <w:t>透過環境相關議題的學習，能了解全球自然環境具有差異性與互動性，並能發展出自我文化認同與身為地球公民的價值觀。</w:t>
            </w:r>
          </w:p>
          <w:p w:rsidR="007659CE" w:rsidRPr="007659CE" w:rsidRDefault="007659CE" w:rsidP="007659CE">
            <w:pPr>
              <w:rPr>
                <w:rFonts w:ascii="PMingLiu" w:hAnsi="PMingLiu" w:cs="PMingLiu" w:hint="eastAsia"/>
                <w:color w:val="000000"/>
                <w:sz w:val="20"/>
                <w:szCs w:val="20"/>
              </w:rPr>
            </w:pPr>
            <w:r w:rsidRPr="007659CE">
              <w:rPr>
                <w:rFonts w:ascii="PMingLiu" w:hAnsi="PMingLiu" w:cs="PMingLiu" w:hint="eastAsia"/>
                <w:color w:val="000000"/>
                <w:sz w:val="20"/>
                <w:szCs w:val="20"/>
              </w:rPr>
              <w:t>自</w:t>
            </w:r>
            <w:r w:rsidRPr="007659CE">
              <w:rPr>
                <w:rFonts w:ascii="PMingLiu" w:hAnsi="PMingLiu" w:cs="PMingLiu" w:hint="eastAsia"/>
                <w:color w:val="000000"/>
                <w:sz w:val="20"/>
                <w:szCs w:val="20"/>
              </w:rPr>
              <w:t xml:space="preserve">-J-B1 </w:t>
            </w:r>
            <w:r w:rsidRPr="007659CE">
              <w:rPr>
                <w:rFonts w:ascii="PMingLiu" w:hAnsi="PMingLiu" w:cs="PMingLiu" w:hint="eastAsia"/>
                <w:color w:val="000000"/>
                <w:sz w:val="20"/>
                <w:szCs w:val="20"/>
              </w:rPr>
              <w:t>能分析歸納、製作圖表、使用資訊及數學運算等方法，整理自然科學資訊或數據，並利用口語、影像、文字與圖案、繪圖或實物、科學名詞、數學公式、模型等，表達探究之過程、發現與成果、價值和限制等。</w:t>
            </w:r>
          </w:p>
        </w:tc>
      </w:tr>
      <w:tr w:rsidR="006534F5" w:rsidTr="00E869F2">
        <w:trPr>
          <w:trHeight w:val="429"/>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9A7B2F">
            <w:pPr>
              <w:jc w:val="center"/>
              <w:rPr>
                <w:rFonts w:ascii="標楷體" w:eastAsia="標楷體" w:hAnsi="標楷體" w:cs="標楷體"/>
                <w:color w:val="000000"/>
              </w:rPr>
            </w:pPr>
            <w:r>
              <w:rPr>
                <w:rFonts w:ascii="標楷體" w:eastAsia="標楷體" w:hAnsi="標楷體" w:cs="標楷體"/>
                <w:color w:val="000000"/>
              </w:rPr>
              <w:t>課程目標</w:t>
            </w:r>
          </w:p>
        </w:tc>
        <w:tc>
          <w:tcPr>
            <w:tcW w:w="1930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D4345C" w:rsidRDefault="00D4345C" w:rsidP="00D4345C">
            <w:pPr>
              <w:rPr>
                <w:rFonts w:ascii="標楷體" w:eastAsia="標楷體" w:hAnsi="標楷體" w:cs="新細明體"/>
                <w:szCs w:val="24"/>
              </w:rPr>
            </w:pPr>
            <w:r w:rsidRPr="0064124E">
              <w:rPr>
                <w:rFonts w:ascii="標楷體" w:eastAsia="標楷體" w:hAnsi="標楷體" w:cs="標楷體"/>
                <w:szCs w:val="24"/>
              </w:rPr>
              <w:t>第五</w:t>
            </w:r>
            <w:proofErr w:type="gramStart"/>
            <w:r w:rsidRPr="0064124E">
              <w:rPr>
                <w:rFonts w:ascii="標楷體" w:eastAsia="標楷體" w:hAnsi="標楷體" w:cs="標楷體"/>
                <w:szCs w:val="24"/>
              </w:rPr>
              <w:t>冊</w:t>
            </w:r>
            <w:proofErr w:type="gramEnd"/>
            <w:r>
              <w:rPr>
                <w:rFonts w:ascii="標楷體" w:eastAsia="標楷體" w:hAnsi="標楷體" w:cs="標楷體"/>
                <w:szCs w:val="24"/>
              </w:rPr>
              <w:t>理化</w:t>
            </w:r>
          </w:p>
          <w:p w:rsidR="00D4345C" w:rsidRDefault="00D4345C" w:rsidP="00D4345C">
            <w:pPr>
              <w:rPr>
                <w:rFonts w:ascii="標楷體" w:eastAsia="標楷體" w:hAnsi="標楷體" w:cs="新細明體"/>
                <w:szCs w:val="24"/>
              </w:rPr>
            </w:pPr>
            <w:r>
              <w:rPr>
                <w:rFonts w:ascii="標楷體" w:eastAsia="標楷體" w:hAnsi="標楷體" w:cs="標楷體"/>
                <w:szCs w:val="24"/>
              </w:rPr>
              <w:t>1.了解速率、速度與加速度；牛頓三大運動定律以及運動的規則。</w:t>
            </w:r>
          </w:p>
          <w:p w:rsidR="00D4345C" w:rsidRDefault="00D4345C" w:rsidP="00D4345C">
            <w:pPr>
              <w:rPr>
                <w:rFonts w:ascii="標楷體" w:eastAsia="標楷體" w:hAnsi="標楷體" w:cs="新細明體"/>
                <w:szCs w:val="24"/>
              </w:rPr>
            </w:pPr>
            <w:r>
              <w:rPr>
                <w:rFonts w:ascii="標楷體" w:eastAsia="標楷體" w:hAnsi="標楷體" w:cs="標楷體"/>
                <w:szCs w:val="24"/>
              </w:rPr>
              <w:t>2.認識力的作用與能量的概念，並應用到生活中；認識簡單機械與運輸。</w:t>
            </w:r>
          </w:p>
          <w:p w:rsidR="00D4345C" w:rsidRDefault="00D4345C" w:rsidP="00D4345C">
            <w:pPr>
              <w:rPr>
                <w:rFonts w:ascii="標楷體" w:eastAsia="標楷體" w:hAnsi="標楷體" w:cs="新細明體"/>
                <w:szCs w:val="24"/>
              </w:rPr>
            </w:pPr>
            <w:r>
              <w:rPr>
                <w:rFonts w:ascii="標楷體" w:eastAsia="標楷體" w:hAnsi="標楷體" w:cs="標楷體"/>
                <w:szCs w:val="24"/>
              </w:rPr>
              <w:t>3.探討基本靜電現象與電的基本性質，並學習如何測量電壓、電流和電阻。</w:t>
            </w:r>
            <w:bookmarkStart w:id="1" w:name="_GoBack"/>
            <w:bookmarkEnd w:id="1"/>
          </w:p>
          <w:p w:rsidR="00D4345C" w:rsidRDefault="00D4345C" w:rsidP="00D4345C">
            <w:pPr>
              <w:rPr>
                <w:rFonts w:ascii="標楷體" w:eastAsia="標楷體" w:hAnsi="標楷體" w:cs="新細明體"/>
                <w:szCs w:val="24"/>
              </w:rPr>
            </w:pPr>
            <w:r>
              <w:rPr>
                <w:rFonts w:ascii="標楷體" w:eastAsia="標楷體" w:hAnsi="標楷體" w:cs="標楷體"/>
                <w:szCs w:val="24"/>
              </w:rPr>
              <w:t>4.認識不同的能源種類，並能比較其優缺點。</w:t>
            </w:r>
          </w:p>
          <w:p w:rsidR="00D4345C" w:rsidRDefault="00D4345C" w:rsidP="00D4345C">
            <w:pPr>
              <w:rPr>
                <w:rFonts w:ascii="標楷體" w:eastAsia="標楷體" w:hAnsi="標楷體" w:cs="新細明體"/>
                <w:szCs w:val="24"/>
              </w:rPr>
            </w:pPr>
            <w:r w:rsidRPr="0079687D">
              <w:rPr>
                <w:rFonts w:ascii="標楷體" w:eastAsia="標楷體" w:hAnsi="標楷體" w:cs="標楷體"/>
                <w:szCs w:val="24"/>
              </w:rPr>
              <w:t>第六</w:t>
            </w:r>
            <w:proofErr w:type="gramStart"/>
            <w:r w:rsidRPr="0079687D">
              <w:rPr>
                <w:rFonts w:ascii="標楷體" w:eastAsia="標楷體" w:hAnsi="標楷體" w:cs="標楷體"/>
                <w:szCs w:val="24"/>
              </w:rPr>
              <w:t>冊</w:t>
            </w:r>
            <w:proofErr w:type="gramEnd"/>
            <w:r>
              <w:rPr>
                <w:rFonts w:ascii="標楷體" w:eastAsia="標楷體" w:hAnsi="標楷體" w:cs="標楷體"/>
                <w:szCs w:val="24"/>
              </w:rPr>
              <w:t>理化</w:t>
            </w:r>
          </w:p>
          <w:p w:rsidR="00D4345C" w:rsidRPr="007079B1" w:rsidRDefault="00D4345C" w:rsidP="00D4345C">
            <w:pPr>
              <w:rPr>
                <w:rFonts w:ascii="標楷體" w:eastAsia="標楷體" w:hAnsi="標楷體" w:cs="新細明體"/>
                <w:szCs w:val="24"/>
              </w:rPr>
            </w:pPr>
            <w:r w:rsidRPr="007079B1">
              <w:rPr>
                <w:rFonts w:ascii="標楷體" w:eastAsia="標楷體" w:hAnsi="標楷體" w:cs="標楷體"/>
                <w:szCs w:val="24"/>
              </w:rPr>
              <w:t>1</w:t>
            </w:r>
            <w:r>
              <w:rPr>
                <w:rFonts w:ascii="標楷體" w:eastAsia="標楷體" w:hAnsi="標楷體" w:cs="標楷體"/>
                <w:szCs w:val="24"/>
              </w:rPr>
              <w:t>.</w:t>
            </w:r>
            <w:r w:rsidRPr="007079B1">
              <w:rPr>
                <w:rFonts w:ascii="標楷體" w:eastAsia="標楷體" w:hAnsi="標楷體" w:cs="標楷體"/>
                <w:szCs w:val="24"/>
              </w:rPr>
              <w:t>電的應用：了解電池與電流化學效應、電流的熱效應及電在生活中的應用。</w:t>
            </w:r>
          </w:p>
          <w:p w:rsidR="007659CE" w:rsidRPr="007659CE" w:rsidRDefault="00D4345C" w:rsidP="00D4345C">
            <w:pPr>
              <w:jc w:val="both"/>
            </w:pPr>
            <w:r w:rsidRPr="007079B1">
              <w:rPr>
                <w:rFonts w:ascii="標楷體" w:eastAsia="標楷體" w:hAnsi="標楷體" w:cs="標楷體"/>
                <w:szCs w:val="24"/>
              </w:rPr>
              <w:t>2.電流與磁現象：認識磁鐵與磁場、電流的磁效應、電與磁的交互作用及電磁感應。</w:t>
            </w:r>
          </w:p>
        </w:tc>
      </w:tr>
      <w:tr w:rsidR="006534F5" w:rsidTr="00E869F2">
        <w:trPr>
          <w:trHeight w:val="505"/>
          <w:jc w:val="center"/>
        </w:trPr>
        <w:tc>
          <w:tcPr>
            <w:tcW w:w="2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學習進度</w:t>
            </w:r>
          </w:p>
          <w:p w:rsidR="006534F5" w:rsidRDefault="009A7B2F" w:rsidP="00E258F9">
            <w:pPr>
              <w:spacing w:line="400" w:lineRule="exact"/>
              <w:jc w:val="center"/>
            </w:pPr>
            <w:proofErr w:type="gramStart"/>
            <w:r>
              <w:rPr>
                <w:rFonts w:ascii="標楷體" w:eastAsia="標楷體" w:hAnsi="標楷體" w:cs="標楷體"/>
                <w:color w:val="000000"/>
              </w:rPr>
              <w:t>週</w:t>
            </w:r>
            <w:proofErr w:type="gramEnd"/>
            <w:r>
              <w:rPr>
                <w:rFonts w:ascii="標楷體" w:eastAsia="標楷體" w:hAnsi="標楷體" w:cs="標楷體"/>
                <w:color w:val="000000"/>
              </w:rPr>
              <w:t>次</w:t>
            </w:r>
          </w:p>
        </w:tc>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單元/主題</w:t>
            </w:r>
          </w:p>
          <w:p w:rsidR="006534F5" w:rsidRPr="00E258F9"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名稱</w:t>
            </w:r>
          </w:p>
        </w:tc>
        <w:tc>
          <w:tcPr>
            <w:tcW w:w="108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學習重點</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評量方法</w:t>
            </w:r>
          </w:p>
        </w:tc>
        <w:tc>
          <w:tcPr>
            <w:tcW w:w="2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rPr>
                <w:rFonts w:ascii="標楷體" w:eastAsia="標楷體" w:hAnsi="標楷體" w:cs="標楷體"/>
                <w:color w:val="000000"/>
              </w:rPr>
            </w:pPr>
            <w:r>
              <w:rPr>
                <w:rFonts w:ascii="標楷體" w:eastAsia="標楷體" w:hAnsi="標楷體" w:cs="標楷體"/>
                <w:color w:val="000000"/>
              </w:rPr>
              <w:t>議題融入實質內涵</w:t>
            </w:r>
          </w:p>
        </w:tc>
        <w:tc>
          <w:tcPr>
            <w:tcW w:w="22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rPr>
                <w:rFonts w:ascii="標楷體" w:eastAsia="標楷體" w:hAnsi="標楷體" w:cs="標楷體"/>
                <w:color w:val="000000"/>
              </w:rPr>
            </w:pPr>
            <w:r>
              <w:rPr>
                <w:rFonts w:ascii="標楷體" w:eastAsia="標楷體" w:hAnsi="標楷體" w:cs="標楷體"/>
                <w:color w:val="000000"/>
              </w:rPr>
              <w:t>跨領域/科目協同教學</w:t>
            </w:r>
          </w:p>
        </w:tc>
      </w:tr>
      <w:tr w:rsidR="00EC24EA" w:rsidTr="00E869F2">
        <w:trPr>
          <w:trHeight w:val="697"/>
          <w:jc w:val="center"/>
        </w:trPr>
        <w:tc>
          <w:tcPr>
            <w:tcW w:w="20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534F5" w:rsidRDefault="006534F5" w:rsidP="00E258F9">
            <w:pPr>
              <w:pBdr>
                <w:top w:val="nil"/>
                <w:left w:val="nil"/>
                <w:bottom w:val="nil"/>
                <w:right w:val="nil"/>
                <w:between w:val="nil"/>
              </w:pBdr>
              <w:spacing w:line="400" w:lineRule="exact"/>
              <w:rPr>
                <w:rFonts w:ascii="標楷體" w:eastAsia="標楷體" w:hAnsi="標楷體" w:cs="標楷體"/>
                <w:color w:val="000000"/>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6534F5" w:rsidP="00E258F9">
            <w:pPr>
              <w:pBdr>
                <w:top w:val="nil"/>
                <w:left w:val="nil"/>
                <w:bottom w:val="nil"/>
                <w:right w:val="nil"/>
                <w:between w:val="nil"/>
              </w:pBdr>
              <w:spacing w:line="400" w:lineRule="exact"/>
              <w:rPr>
                <w:rFonts w:ascii="標楷體" w:eastAsia="標楷體" w:hAnsi="標楷體" w:cs="標楷體"/>
                <w:color w:val="000000"/>
              </w:rPr>
            </w:pP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學習</w:t>
            </w:r>
          </w:p>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表現</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9A7B2F" w:rsidP="00E258F9">
            <w:pPr>
              <w:spacing w:line="400" w:lineRule="exact"/>
              <w:jc w:val="center"/>
              <w:rPr>
                <w:rFonts w:ascii="標楷體" w:eastAsia="標楷體" w:hAnsi="標楷體" w:cs="標楷體"/>
                <w:color w:val="000000"/>
              </w:rPr>
            </w:pPr>
            <w:bookmarkStart w:id="2" w:name="_heading=h.30j0zll" w:colFirst="0" w:colLast="0"/>
            <w:bookmarkEnd w:id="2"/>
            <w:r>
              <w:rPr>
                <w:rFonts w:ascii="標楷體" w:eastAsia="標楷體" w:hAnsi="標楷體" w:cs="標楷體"/>
                <w:color w:val="000000"/>
              </w:rPr>
              <w:t>學習</w:t>
            </w:r>
          </w:p>
          <w:p w:rsidR="006534F5" w:rsidRDefault="009A7B2F" w:rsidP="00E258F9">
            <w:pPr>
              <w:spacing w:line="400" w:lineRule="exact"/>
              <w:jc w:val="center"/>
              <w:rPr>
                <w:rFonts w:ascii="標楷體" w:eastAsia="標楷體" w:hAnsi="標楷體" w:cs="標楷體"/>
                <w:color w:val="000000"/>
              </w:rPr>
            </w:pPr>
            <w:r>
              <w:rPr>
                <w:rFonts w:ascii="標楷體" w:eastAsia="標楷體" w:hAnsi="標楷體" w:cs="標楷體"/>
                <w:color w:val="000000"/>
              </w:rPr>
              <w:t>內容</w:t>
            </w:r>
          </w:p>
        </w:tc>
        <w:tc>
          <w:tcPr>
            <w:tcW w:w="1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6534F5" w:rsidP="00E258F9">
            <w:pPr>
              <w:pBdr>
                <w:top w:val="nil"/>
                <w:left w:val="nil"/>
                <w:bottom w:val="nil"/>
                <w:right w:val="nil"/>
                <w:between w:val="nil"/>
              </w:pBdr>
              <w:spacing w:line="400" w:lineRule="exact"/>
              <w:rPr>
                <w:rFonts w:ascii="標楷體" w:eastAsia="標楷體" w:hAnsi="標楷體" w:cs="標楷體"/>
                <w:color w:val="000000"/>
              </w:rPr>
            </w:pPr>
          </w:p>
        </w:tc>
        <w:tc>
          <w:tcPr>
            <w:tcW w:w="2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6534F5" w:rsidP="00E258F9">
            <w:pPr>
              <w:pBdr>
                <w:top w:val="nil"/>
                <w:left w:val="nil"/>
                <w:bottom w:val="nil"/>
                <w:right w:val="nil"/>
                <w:between w:val="nil"/>
              </w:pBdr>
              <w:spacing w:line="400" w:lineRule="exact"/>
              <w:rPr>
                <w:rFonts w:ascii="標楷體" w:eastAsia="標楷體" w:hAnsi="標楷體" w:cs="標楷體"/>
                <w:color w:val="000000"/>
              </w:rPr>
            </w:pPr>
          </w:p>
        </w:tc>
        <w:tc>
          <w:tcPr>
            <w:tcW w:w="22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34F5" w:rsidRDefault="006534F5" w:rsidP="00E258F9">
            <w:pPr>
              <w:pBdr>
                <w:top w:val="nil"/>
                <w:left w:val="nil"/>
                <w:bottom w:val="nil"/>
                <w:right w:val="nil"/>
                <w:between w:val="nil"/>
              </w:pBdr>
              <w:spacing w:line="400" w:lineRule="exact"/>
              <w:rPr>
                <w:rFonts w:ascii="標楷體" w:eastAsia="標楷體" w:hAnsi="標楷體" w:cs="標楷體"/>
                <w:color w:val="000000"/>
              </w:rPr>
            </w:pPr>
          </w:p>
        </w:tc>
      </w:tr>
      <w:tr w:rsidR="00FB5A06" w:rsidTr="00E869F2">
        <w:trPr>
          <w:trHeight w:val="371"/>
          <w:jc w:val="center"/>
        </w:trPr>
        <w:tc>
          <w:tcPr>
            <w:tcW w:w="83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A06" w:rsidRDefault="009A30DD">
            <w:pPr>
              <w:spacing w:line="396" w:lineRule="auto"/>
              <w:jc w:val="center"/>
            </w:pPr>
            <w:sdt>
              <w:sdtPr>
                <w:tag w:val="goog_rdk_0"/>
                <w:id w:val="-863904099"/>
              </w:sdtPr>
              <w:sdtEndPr/>
              <w:sdtContent>
                <w:r w:rsidR="00FB5A06">
                  <w:rPr>
                    <w:rFonts w:ascii="Gungsuh" w:eastAsia="Gungsuh" w:hAnsi="Gungsuh" w:cs="Gungsuh"/>
                    <w:color w:val="000000"/>
                  </w:rPr>
                  <w:t>第一學期</w:t>
                </w:r>
              </w:sdtContent>
            </w:sdt>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9A30DD" w:rsidP="00E258F9">
            <w:pPr>
              <w:spacing w:line="300" w:lineRule="auto"/>
              <w:jc w:val="center"/>
            </w:pPr>
            <w:sdt>
              <w:sdtPr>
                <w:tag w:val="goog_rdk_1"/>
                <w:id w:val="-1611349568"/>
              </w:sdtPr>
              <w:sdtEndPr/>
              <w:sdtContent>
                <w:r w:rsidR="00FB5A06">
                  <w:rPr>
                    <w:rFonts w:ascii="新細明體" w:eastAsia="新細明體" w:hAnsi="新細明體" w:cs="新細明體" w:hint="eastAsia"/>
                    <w:color w:val="000000"/>
                  </w:rPr>
                  <w:t>第</w:t>
                </w:r>
              </w:sdtContent>
            </w:sdt>
            <w:r w:rsidR="00FB5A06">
              <w:rPr>
                <w:rFonts w:ascii="標楷體" w:eastAsia="標楷體" w:hAnsi="標楷體" w:cs="標楷體"/>
                <w:color w:val="000000"/>
              </w:rPr>
              <w:t>O-</w:t>
            </w:r>
            <w:r w:rsidR="00FB5A06">
              <w:rPr>
                <w:rFonts w:ascii="標楷體" w:eastAsia="標楷體" w:hAnsi="標楷體" w:cs="標楷體" w:hint="eastAsia"/>
                <w:color w:val="000000"/>
              </w:rPr>
              <w:t>1</w:t>
            </w:r>
            <w:sdt>
              <w:sdtPr>
                <w:tag w:val="goog_rdk_2"/>
                <w:id w:val="1340341763"/>
              </w:sdtPr>
              <w:sdtEndPr/>
              <w:sdtContent>
                <w:proofErr w:type="gramStart"/>
                <w:r w:rsidR="00FB5A0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Pr="00F9181C" w:rsidRDefault="00FB5A06">
            <w:pPr>
              <w:jc w:val="center"/>
              <w:rPr>
                <w:rFonts w:ascii="Times New Roman" w:eastAsia="標楷體" w:hAnsi="Times New Roman" w:cs="Times New Roman"/>
                <w:color w:val="000000"/>
              </w:rPr>
            </w:pPr>
            <w:r w:rsidRPr="00F9181C">
              <w:rPr>
                <w:rFonts w:ascii="Times New Roman" w:eastAsia="標楷體" w:hAnsi="Times New Roman" w:cs="Times New Roman"/>
                <w:color w:val="000000"/>
              </w:rPr>
              <w:t>第</w:t>
            </w:r>
            <w:r w:rsidRPr="00F9181C">
              <w:rPr>
                <w:rFonts w:ascii="Times New Roman" w:eastAsia="標楷體" w:hAnsi="Times New Roman" w:cs="Times New Roman"/>
                <w:color w:val="000000"/>
              </w:rPr>
              <w:t>1</w:t>
            </w:r>
            <w:r w:rsidRPr="00F9181C">
              <w:rPr>
                <w:rFonts w:ascii="Times New Roman" w:eastAsia="標楷體" w:hAnsi="Times New Roman" w:cs="Times New Roman"/>
                <w:color w:val="000000"/>
              </w:rPr>
              <w:t>章　直線運動</w:t>
            </w:r>
            <w:r w:rsidRPr="00F9181C">
              <w:rPr>
                <w:rFonts w:ascii="Times New Roman" w:eastAsia="標楷體" w:hAnsi="Times New Roman" w:cs="Times New Roman"/>
                <w:color w:val="000000"/>
              </w:rPr>
              <w:t>1</w:t>
            </w:r>
            <w:r w:rsidRPr="00F9181C">
              <w:rPr>
                <w:rFonts w:ascii="Times New Roman" w:eastAsia="標楷體" w:hAnsi="Times New Roman" w:cs="Times New Roman"/>
                <w:color w:val="000000"/>
              </w:rPr>
              <w:t>．</w:t>
            </w:r>
            <w:r w:rsidRPr="00F9181C">
              <w:rPr>
                <w:rFonts w:ascii="Times New Roman" w:eastAsia="標楷體" w:hAnsi="Times New Roman" w:cs="Times New Roman"/>
                <w:color w:val="000000"/>
              </w:rPr>
              <w:t>1</w:t>
            </w:r>
            <w:r w:rsidRPr="00F9181C">
              <w:rPr>
                <w:rFonts w:ascii="Times New Roman" w:eastAsia="標楷體" w:hAnsi="Times New Roman" w:cs="Times New Roman"/>
                <w:color w:val="000000"/>
              </w:rPr>
              <w:t>時間的測量</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06" w:rsidRPr="002233D6" w:rsidRDefault="00FB5A06" w:rsidP="00E258F9">
            <w:pPr>
              <w:rPr>
                <w:rFonts w:ascii="標楷體" w:eastAsia="標楷體" w:hAnsi="標楷體"/>
              </w:rPr>
            </w:pPr>
            <w:r w:rsidRPr="00E258F9">
              <w:rPr>
                <w:rFonts w:ascii="標楷體" w:eastAsia="標楷體" w:hAnsi="標楷體" w:hint="eastAsia"/>
              </w:rPr>
              <w:t>po-Ⅳ-2 能辨別適合科學探究或適合以科學方式尋求解決的問題（或假說），並能依據觀察、蒐集資料、閱讀、思考、討論等，提出適宜探究之問題。</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06" w:rsidRPr="00815966" w:rsidRDefault="00FB5A06" w:rsidP="00F9181C">
            <w:pPr>
              <w:rPr>
                <w:rFonts w:ascii="Times New Roman" w:eastAsia="標楷體" w:hAnsi="Times New Roman" w:cs="Times New Roman"/>
                <w:szCs w:val="24"/>
              </w:rPr>
            </w:pPr>
            <w:r w:rsidRPr="00815966">
              <w:rPr>
                <w:rFonts w:ascii="Times New Roman" w:eastAsia="標楷體" w:hAnsi="Times New Roman" w:cs="Times New Roman"/>
                <w:color w:val="000000"/>
                <w:szCs w:val="24"/>
              </w:rPr>
              <w:t xml:space="preserve">Eb-Ⅳ-8 </w:t>
            </w:r>
            <w:r w:rsidRPr="00815966">
              <w:rPr>
                <w:rFonts w:ascii="Times New Roman" w:eastAsia="標楷體" w:hAnsi="Times New Roman" w:cs="Times New Roman"/>
                <w:color w:val="000000"/>
                <w:szCs w:val="24"/>
              </w:rPr>
              <w:t>距離、時間及方向等概念可用來描述物體的運動。</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B5A06" w:rsidRPr="00815966" w:rsidRDefault="00FB5A06" w:rsidP="00F9181C">
            <w:pPr>
              <w:rPr>
                <w:rFonts w:ascii="Times New Roman" w:eastAsia="標楷體" w:hAnsi="Times New Roman" w:cs="Times New Roman"/>
                <w:color w:val="000000"/>
                <w:szCs w:val="24"/>
              </w:rPr>
            </w:pPr>
            <w:r w:rsidRPr="00815966">
              <w:rPr>
                <w:rFonts w:ascii="Times New Roman" w:eastAsia="標楷體" w:hAnsi="Times New Roman" w:cs="Times New Roman"/>
                <w:color w:val="000000"/>
                <w:szCs w:val="24"/>
              </w:rPr>
              <w:t>1.</w:t>
            </w:r>
            <w:r w:rsidRPr="00815966">
              <w:rPr>
                <w:rFonts w:ascii="Times New Roman" w:eastAsia="標楷體" w:hAnsi="Times New Roman" w:cs="Times New Roman"/>
                <w:color w:val="000000"/>
                <w:szCs w:val="24"/>
              </w:rPr>
              <w:t>教師考評</w:t>
            </w:r>
          </w:p>
          <w:p w:rsidR="00FB5A06" w:rsidRPr="00815966" w:rsidRDefault="00FB5A06" w:rsidP="00F9181C">
            <w:pPr>
              <w:rPr>
                <w:rFonts w:ascii="Times New Roman" w:eastAsia="標楷體" w:hAnsi="Times New Roman" w:cs="Times New Roman"/>
                <w:color w:val="000000"/>
                <w:szCs w:val="24"/>
              </w:rPr>
            </w:pPr>
            <w:r w:rsidRPr="00815966">
              <w:rPr>
                <w:rFonts w:ascii="Times New Roman" w:eastAsia="標楷體" w:hAnsi="Times New Roman" w:cs="Times New Roman"/>
                <w:color w:val="000000"/>
                <w:szCs w:val="24"/>
              </w:rPr>
              <w:t>2.</w:t>
            </w:r>
            <w:r w:rsidRPr="00815966">
              <w:rPr>
                <w:rFonts w:ascii="Times New Roman" w:eastAsia="標楷體" w:hAnsi="Times New Roman" w:cs="Times New Roman"/>
                <w:color w:val="000000"/>
                <w:szCs w:val="24"/>
              </w:rPr>
              <w:t>觀察</w:t>
            </w:r>
          </w:p>
          <w:p w:rsidR="00FB5A06" w:rsidRPr="00815966" w:rsidRDefault="00FB5A06" w:rsidP="00F9181C">
            <w:pPr>
              <w:rPr>
                <w:rFonts w:ascii="Times New Roman" w:eastAsia="標楷體" w:hAnsi="Times New Roman" w:cs="Times New Roman"/>
                <w:color w:val="000000"/>
                <w:szCs w:val="24"/>
              </w:rPr>
            </w:pPr>
            <w:r w:rsidRPr="00815966">
              <w:rPr>
                <w:rFonts w:ascii="Times New Roman" w:eastAsia="標楷體" w:hAnsi="Times New Roman" w:cs="Times New Roman"/>
                <w:color w:val="000000"/>
                <w:szCs w:val="24"/>
              </w:rPr>
              <w:t>3.</w:t>
            </w:r>
            <w:r w:rsidRPr="00815966">
              <w:rPr>
                <w:rFonts w:ascii="Times New Roman" w:eastAsia="標楷體" w:hAnsi="Times New Roman" w:cs="Times New Roman"/>
                <w:color w:val="000000"/>
                <w:szCs w:val="24"/>
              </w:rPr>
              <w:t>口頭詢問</w:t>
            </w:r>
          </w:p>
          <w:p w:rsidR="00FB5A06" w:rsidRPr="00F9181C" w:rsidRDefault="00FB5A06" w:rsidP="00F9181C">
            <w:pPr>
              <w:rPr>
                <w:rFonts w:ascii="PMingLiu" w:hAnsi="PMingLiu" w:cs="PMingLiu" w:hint="eastAsia"/>
                <w:color w:val="000000"/>
                <w:sz w:val="20"/>
                <w:szCs w:val="20"/>
              </w:rPr>
            </w:pPr>
            <w:r w:rsidRPr="00815966">
              <w:rPr>
                <w:rFonts w:ascii="Times New Roman" w:eastAsia="標楷體" w:hAnsi="Times New Roman" w:cs="Times New Roman"/>
                <w:color w:val="000000"/>
                <w:szCs w:val="24"/>
              </w:rPr>
              <w:t>4.</w:t>
            </w:r>
            <w:r w:rsidRPr="00815966">
              <w:rPr>
                <w:rFonts w:ascii="Times New Roman" w:eastAsia="標楷體" w:hAnsi="Times New Roman" w:cs="Times New Roman"/>
                <w:color w:val="000000"/>
                <w:szCs w:val="24"/>
              </w:rPr>
              <w:t>紙筆測驗</w:t>
            </w:r>
          </w:p>
        </w:tc>
        <w:tc>
          <w:tcPr>
            <w:tcW w:w="21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B5A06" w:rsidRDefault="00FB5A06" w:rsidP="00FB5A06">
            <w:pPr>
              <w:jc w:val="both"/>
            </w:pPr>
            <w:r>
              <w:rPr>
                <w:rFonts w:hint="eastAsia"/>
              </w:rPr>
              <w:t>【科技教育】</w:t>
            </w:r>
          </w:p>
          <w:p w:rsidR="00FB5A06" w:rsidRDefault="00FB5A06" w:rsidP="00FB5A06">
            <w:pPr>
              <w:jc w:val="both"/>
            </w:pPr>
            <w:r>
              <w:rPr>
                <w:rFonts w:hint="eastAsia"/>
              </w:rPr>
              <w:t>科</w:t>
            </w:r>
            <w:r>
              <w:rPr>
                <w:rFonts w:hint="eastAsia"/>
              </w:rPr>
              <w:t xml:space="preserve">E1 </w:t>
            </w:r>
            <w:r>
              <w:rPr>
                <w:rFonts w:hint="eastAsia"/>
              </w:rPr>
              <w:t>了解平日常見科技產品的用途與運作方式。</w:t>
            </w:r>
          </w:p>
          <w:p w:rsidR="00FB5A06" w:rsidRDefault="00FB5A06" w:rsidP="00FB5A06">
            <w:pPr>
              <w:jc w:val="both"/>
            </w:pPr>
            <w:r>
              <w:rPr>
                <w:rFonts w:hint="eastAsia"/>
              </w:rPr>
              <w:t>【能源教育】</w:t>
            </w:r>
          </w:p>
          <w:p w:rsidR="00FB5A06" w:rsidRDefault="00FB5A06" w:rsidP="00FB5A06">
            <w:pPr>
              <w:jc w:val="both"/>
            </w:pPr>
            <w:r>
              <w:rPr>
                <w:rFonts w:hint="eastAsia"/>
              </w:rPr>
              <w:t>能</w:t>
            </w:r>
            <w:r>
              <w:rPr>
                <w:rFonts w:hint="eastAsia"/>
              </w:rPr>
              <w:t xml:space="preserve">J3 </w:t>
            </w:r>
            <w:r>
              <w:rPr>
                <w:rFonts w:hint="eastAsia"/>
              </w:rPr>
              <w:t>了解各式能源應用</w:t>
            </w:r>
            <w:proofErr w:type="gramStart"/>
            <w:r>
              <w:rPr>
                <w:rFonts w:hint="eastAsia"/>
              </w:rPr>
              <w:t>及創能</w:t>
            </w:r>
            <w:proofErr w:type="gramEnd"/>
            <w:r>
              <w:rPr>
                <w:rFonts w:hint="eastAsia"/>
              </w:rPr>
              <w:t>、儲能與節能的原理。</w:t>
            </w:r>
          </w:p>
          <w:p w:rsidR="00FB5A06" w:rsidRDefault="00FB5A06" w:rsidP="00FB5A06">
            <w:pPr>
              <w:jc w:val="both"/>
            </w:pPr>
            <w:r>
              <w:rPr>
                <w:rFonts w:hint="eastAsia"/>
              </w:rPr>
              <w:t>能</w:t>
            </w:r>
            <w:r>
              <w:rPr>
                <w:rFonts w:hint="eastAsia"/>
              </w:rPr>
              <w:t xml:space="preserve">J4 </w:t>
            </w:r>
            <w:r>
              <w:rPr>
                <w:rFonts w:hint="eastAsia"/>
              </w:rPr>
              <w:t>了解各種能量形式的轉換。</w:t>
            </w:r>
          </w:p>
          <w:p w:rsidR="00FB5A06" w:rsidRDefault="00FB5A06" w:rsidP="00FB5A06">
            <w:pPr>
              <w:jc w:val="both"/>
            </w:pPr>
            <w:r>
              <w:rPr>
                <w:rFonts w:hint="eastAsia"/>
              </w:rPr>
              <w:t>【資訊教育】</w:t>
            </w:r>
          </w:p>
          <w:p w:rsidR="00FB5A06" w:rsidRDefault="00FB5A06" w:rsidP="00FB5A06">
            <w:pPr>
              <w:jc w:val="both"/>
            </w:pPr>
            <w:r>
              <w:rPr>
                <w:rFonts w:hint="eastAsia"/>
              </w:rPr>
              <w:t>資</w:t>
            </w:r>
            <w:r>
              <w:rPr>
                <w:rFonts w:hint="eastAsia"/>
              </w:rPr>
              <w:t xml:space="preserve">E10 </w:t>
            </w:r>
            <w:r>
              <w:rPr>
                <w:rFonts w:hint="eastAsia"/>
              </w:rPr>
              <w:t>了解資訊科技於日常生活</w:t>
            </w:r>
            <w:r>
              <w:rPr>
                <w:rFonts w:hint="eastAsia"/>
              </w:rPr>
              <w:lastRenderedPageBreak/>
              <w:t>之重要性。</w:t>
            </w:r>
          </w:p>
          <w:p w:rsidR="00FB5A06" w:rsidRPr="00FB5A06" w:rsidRDefault="00FB5A06">
            <w:pPr>
              <w:jc w:val="both"/>
              <w:rPr>
                <w:highlight w:val="yellow"/>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PMingLiu" w:eastAsia="PMingLiu" w:hAnsi="PMingLiu" w:cs="PMingLiu"/>
                <w:color w:val="FF0000"/>
                <w:sz w:val="20"/>
                <w:szCs w:val="20"/>
                <w:highlight w:val="yellow"/>
              </w:rPr>
            </w:pPr>
          </w:p>
        </w:tc>
      </w:tr>
      <w:tr w:rsidR="00FB5A06" w:rsidTr="00E869F2">
        <w:trPr>
          <w:trHeight w:val="323"/>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A06" w:rsidRDefault="00FB5A06">
            <w:pPr>
              <w:pBdr>
                <w:top w:val="nil"/>
                <w:left w:val="nil"/>
                <w:bottom w:val="nil"/>
                <w:right w:val="nil"/>
                <w:between w:val="nil"/>
              </w:pBdr>
              <w:spacing w:line="276" w:lineRule="auto"/>
              <w:rPr>
                <w:rFonts w:ascii="PMingLiu" w:eastAsia="PMingLiu" w:hAnsi="PMingLiu" w:cs="PMingLiu"/>
                <w:color w:val="FF0000"/>
                <w:sz w:val="20"/>
                <w:szCs w:val="20"/>
                <w:highlight w:val="yellow"/>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rsidP="00F9181C">
            <w:pPr>
              <w:pBdr>
                <w:top w:val="nil"/>
                <w:left w:val="nil"/>
                <w:bottom w:val="nil"/>
                <w:right w:val="nil"/>
                <w:between w:val="nil"/>
              </w:pBdr>
            </w:pPr>
            <w:r>
              <w:rPr>
                <w:rFonts w:ascii="標楷體" w:eastAsia="標楷體" w:hAnsi="標楷體" w:cs="標楷體"/>
                <w:color w:val="000000"/>
              </w:rPr>
              <w:t>第</w:t>
            </w:r>
            <w:r>
              <w:rPr>
                <w:rFonts w:ascii="標楷體" w:eastAsia="標楷體" w:hAnsi="標楷體" w:cs="標楷體" w:hint="eastAsia"/>
                <w:color w:val="000000"/>
              </w:rPr>
              <w:t>2</w:t>
            </w:r>
            <w:proofErr w:type="gramStart"/>
            <w:r>
              <w:rPr>
                <w:rFonts w:ascii="標楷體" w:eastAsia="標楷體" w:hAnsi="標楷體" w:cs="標楷體"/>
                <w:color w:val="000000"/>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Pr="00F9181C" w:rsidRDefault="00FB5A06">
            <w:pPr>
              <w:rPr>
                <w:rFonts w:ascii="Times New Roman" w:eastAsia="標楷體" w:hAnsi="Times New Roman" w:cs="Times New Roman"/>
              </w:rPr>
            </w:pPr>
            <w:r w:rsidRPr="00F9181C">
              <w:rPr>
                <w:rFonts w:ascii="Times New Roman" w:eastAsia="標楷體" w:hAnsi="Times New Roman" w:cs="Times New Roman"/>
              </w:rPr>
              <w:t>第</w:t>
            </w:r>
            <w:r w:rsidRPr="00F9181C">
              <w:rPr>
                <w:rFonts w:ascii="Times New Roman" w:eastAsia="標楷體" w:hAnsi="Times New Roman" w:cs="Times New Roman"/>
              </w:rPr>
              <w:t>1</w:t>
            </w:r>
            <w:r w:rsidRPr="00F9181C">
              <w:rPr>
                <w:rFonts w:ascii="Times New Roman" w:eastAsia="標楷體" w:hAnsi="Times New Roman" w:cs="Times New Roman"/>
              </w:rPr>
              <w:t>章　直線運動</w:t>
            </w:r>
            <w:r w:rsidRPr="00F9181C">
              <w:rPr>
                <w:rFonts w:ascii="Times New Roman" w:eastAsia="標楷體" w:hAnsi="Times New Roman" w:cs="Times New Roman"/>
              </w:rPr>
              <w:t>1</w:t>
            </w:r>
            <w:r w:rsidRPr="00F9181C">
              <w:rPr>
                <w:rFonts w:ascii="Times New Roman" w:eastAsia="標楷體" w:hAnsi="Times New Roman" w:cs="Times New Roman"/>
              </w:rPr>
              <w:t>．</w:t>
            </w:r>
            <w:r w:rsidRPr="00F9181C">
              <w:rPr>
                <w:rFonts w:ascii="Times New Roman" w:eastAsia="標楷體" w:hAnsi="Times New Roman" w:cs="Times New Roman"/>
              </w:rPr>
              <w:t>2</w:t>
            </w:r>
            <w:r w:rsidRPr="00F9181C">
              <w:rPr>
                <w:rFonts w:ascii="Times New Roman" w:eastAsia="標楷體" w:hAnsi="Times New Roman" w:cs="Times New Roman"/>
              </w:rPr>
              <w:t>位移與路徑長</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rsidP="00E258F9">
            <w:pPr>
              <w:rPr>
                <w:rFonts w:ascii="標楷體" w:eastAsia="標楷體" w:hAnsi="標楷體" w:cs="標楷體"/>
                <w:color w:val="000000"/>
              </w:rPr>
            </w:pPr>
            <w:r w:rsidRPr="00E258F9">
              <w:rPr>
                <w:rFonts w:ascii="標楷體" w:eastAsia="標楷體" w:hAnsi="標楷體" w:cs="標楷體" w:hint="eastAsia"/>
                <w:color w:val="000000"/>
              </w:rPr>
              <w:t>pe-Ⅳ-1 能辨明多個自變項、</w:t>
            </w:r>
            <w:proofErr w:type="gramStart"/>
            <w:r w:rsidRPr="00E258F9">
              <w:rPr>
                <w:rFonts w:ascii="標楷體" w:eastAsia="標楷體" w:hAnsi="標楷體" w:cs="標楷體" w:hint="eastAsia"/>
                <w:color w:val="000000"/>
              </w:rPr>
              <w:t>應變項並計劃</w:t>
            </w:r>
            <w:proofErr w:type="gramEnd"/>
            <w:r w:rsidRPr="00E258F9">
              <w:rPr>
                <w:rFonts w:ascii="標楷體" w:eastAsia="標楷體" w:hAnsi="標楷體" w:cs="標楷體" w:hint="eastAsia"/>
                <w:color w:val="000000"/>
              </w:rPr>
              <w:t>適當次數的測試、預測活動的可能結果。在教師或教科書的指導或說明下，能了解探究的計畫，並進而能根據問題特性、資源</w:t>
            </w:r>
            <w:proofErr w:type="gramStart"/>
            <w:r w:rsidRPr="00E258F9">
              <w:rPr>
                <w:rFonts w:ascii="標楷體" w:eastAsia="標楷體" w:hAnsi="標楷體" w:cs="標楷體" w:hint="eastAsia"/>
                <w:color w:val="000000"/>
              </w:rPr>
              <w:t>（</w:t>
            </w:r>
            <w:proofErr w:type="gramEnd"/>
            <w:r w:rsidRPr="00E258F9">
              <w:rPr>
                <w:rFonts w:ascii="標楷體" w:eastAsia="標楷體" w:hAnsi="標楷體" w:cs="標楷體" w:hint="eastAsia"/>
                <w:color w:val="000000"/>
              </w:rPr>
              <w:t>例如：設備、時間</w:t>
            </w:r>
            <w:proofErr w:type="gramStart"/>
            <w:r w:rsidRPr="00E258F9">
              <w:rPr>
                <w:rFonts w:ascii="標楷體" w:eastAsia="標楷體" w:hAnsi="標楷體" w:cs="標楷體" w:hint="eastAsia"/>
                <w:color w:val="000000"/>
              </w:rPr>
              <w:t>）</w:t>
            </w:r>
            <w:proofErr w:type="gramEnd"/>
            <w:r w:rsidRPr="00E258F9">
              <w:rPr>
                <w:rFonts w:ascii="標楷體" w:eastAsia="標楷體" w:hAnsi="標楷體" w:cs="標楷體" w:hint="eastAsia"/>
                <w:color w:val="000000"/>
              </w:rPr>
              <w:t>等因素，規劃具有可信度</w:t>
            </w:r>
            <w:proofErr w:type="gramStart"/>
            <w:r w:rsidRPr="00E258F9">
              <w:rPr>
                <w:rFonts w:ascii="標楷體" w:eastAsia="標楷體" w:hAnsi="標楷體" w:cs="標楷體" w:hint="eastAsia"/>
                <w:color w:val="000000"/>
              </w:rPr>
              <w:t>（</w:t>
            </w:r>
            <w:proofErr w:type="gramEnd"/>
            <w:r w:rsidRPr="00E258F9">
              <w:rPr>
                <w:rFonts w:ascii="標楷體" w:eastAsia="標楷體" w:hAnsi="標楷體" w:cs="標楷體" w:hint="eastAsia"/>
                <w:color w:val="000000"/>
              </w:rPr>
              <w:t>例如：多次測量等</w:t>
            </w:r>
            <w:proofErr w:type="gramStart"/>
            <w:r w:rsidRPr="00E258F9">
              <w:rPr>
                <w:rFonts w:ascii="標楷體" w:eastAsia="標楷體" w:hAnsi="標楷體" w:cs="標楷體" w:hint="eastAsia"/>
                <w:color w:val="000000"/>
              </w:rPr>
              <w:t>）</w:t>
            </w:r>
            <w:proofErr w:type="gramEnd"/>
            <w:r w:rsidRPr="00E258F9">
              <w:rPr>
                <w:rFonts w:ascii="標楷體" w:eastAsia="標楷體" w:hAnsi="標楷體" w:cs="標楷體" w:hint="eastAsia"/>
                <w:color w:val="000000"/>
              </w:rPr>
              <w:t>的探究活動。</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Pr="00815966" w:rsidRDefault="00FB5A06" w:rsidP="00F9181C">
            <w:pPr>
              <w:rPr>
                <w:rFonts w:ascii="Times New Roman" w:eastAsia="標楷體" w:hAnsi="Times New Roman" w:cs="Times New Roman"/>
                <w:color w:val="000000"/>
                <w:szCs w:val="24"/>
              </w:rPr>
            </w:pPr>
            <w:r w:rsidRPr="00815966">
              <w:rPr>
                <w:rFonts w:ascii="Times New Roman" w:eastAsia="標楷體" w:hAnsi="Times New Roman" w:cs="Times New Roman"/>
                <w:szCs w:val="24"/>
              </w:rPr>
              <w:t xml:space="preserve">Eb-Ⅳ-8 </w:t>
            </w:r>
            <w:r w:rsidRPr="00815966">
              <w:rPr>
                <w:rFonts w:ascii="Times New Roman" w:eastAsia="標楷體" w:hAnsi="Times New Roman" w:cs="Times New Roman"/>
                <w:szCs w:val="24"/>
              </w:rPr>
              <w:t>距離、時間及方向等概念可用來描述物體的運動。</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both"/>
              <w:rPr>
                <w:rFonts w:ascii="標楷體" w:eastAsia="標楷體" w:hAnsi="標楷體" w:cs="標楷體"/>
                <w:color w:val="000000"/>
              </w:rPr>
            </w:pPr>
          </w:p>
        </w:tc>
        <w:tc>
          <w:tcPr>
            <w:tcW w:w="21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p>
        </w:tc>
      </w:tr>
      <w:tr w:rsidR="00FB5A06"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A06" w:rsidRDefault="00FB5A0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9A30DD" w:rsidP="00F9181C">
            <w:pPr>
              <w:spacing w:line="300" w:lineRule="auto"/>
              <w:jc w:val="center"/>
            </w:pPr>
            <w:sdt>
              <w:sdtPr>
                <w:tag w:val="goog_rdk_9"/>
                <w:id w:val="-1015215853"/>
              </w:sdtPr>
              <w:sdtEndPr/>
              <w:sdtContent>
                <w:r w:rsidR="00FB5A06">
                  <w:rPr>
                    <w:rFonts w:ascii="新細明體" w:eastAsia="新細明體" w:hAnsi="新細明體" w:cs="新細明體" w:hint="eastAsia"/>
                    <w:color w:val="000000"/>
                  </w:rPr>
                  <w:t>第</w:t>
                </w:r>
                <w:r w:rsidR="00FB5A06">
                  <w:rPr>
                    <w:rFonts w:ascii="標楷體" w:eastAsia="標楷體" w:hAnsi="標楷體" w:cs="標楷體" w:hint="eastAsia"/>
                    <w:color w:val="000000"/>
                  </w:rPr>
                  <w:t>3</w:t>
                </w:r>
              </w:sdtContent>
            </w:sdt>
            <w:sdt>
              <w:sdtPr>
                <w:tag w:val="goog_rdk_10"/>
                <w:id w:val="1617863173"/>
              </w:sdtPr>
              <w:sdtEndPr/>
              <w:sdtContent>
                <w:proofErr w:type="gramStart"/>
                <w:r w:rsidR="00FB5A0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r w:rsidRPr="00815966">
              <w:rPr>
                <w:rFonts w:ascii="標楷體" w:eastAsia="標楷體" w:hAnsi="標楷體" w:cs="標楷體" w:hint="eastAsia"/>
                <w:color w:val="000000"/>
              </w:rPr>
              <w:t>第1</w:t>
            </w:r>
            <w:r>
              <w:rPr>
                <w:rFonts w:ascii="標楷體" w:eastAsia="標楷體" w:hAnsi="標楷體" w:cs="標楷體" w:hint="eastAsia"/>
                <w:color w:val="000000"/>
              </w:rPr>
              <w:t>章　直線運</w:t>
            </w:r>
          </w:p>
          <w:p w:rsidR="00FB5A06" w:rsidRDefault="00FB5A06">
            <w:pPr>
              <w:jc w:val="center"/>
              <w:rPr>
                <w:rFonts w:ascii="標楷體" w:eastAsia="標楷體" w:hAnsi="標楷體" w:cs="標楷體"/>
                <w:color w:val="000000"/>
              </w:rPr>
            </w:pPr>
            <w:r w:rsidRPr="00815966">
              <w:rPr>
                <w:rFonts w:ascii="標楷體" w:eastAsia="標楷體" w:hAnsi="標楷體" w:cs="標楷體" w:hint="eastAsia"/>
                <w:color w:val="000000"/>
              </w:rPr>
              <w:t>1．2位移與路徑長、1．3速率與速度</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Pr="00815966" w:rsidRDefault="00FB5A06" w:rsidP="00815966">
            <w:pPr>
              <w:rPr>
                <w:rFonts w:ascii="標楷體" w:eastAsia="標楷體" w:hAnsi="標楷體" w:cs="標楷體"/>
                <w:color w:val="000000"/>
              </w:rPr>
            </w:pPr>
            <w:r w:rsidRPr="00815966">
              <w:rPr>
                <w:rFonts w:ascii="標楷體" w:eastAsia="標楷體" w:hAnsi="標楷體" w:cs="標楷體" w:hint="eastAsia"/>
                <w:color w:val="000000"/>
              </w:rPr>
              <w:t>po-Ⅳ-2 能辨別適合科學探究或適合以科學方式尋求解決的問題（或假說），並能依據觀察、蒐集資料、閱讀、思考、討論等，提出適宜探究之問題。</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Pr="00815966" w:rsidRDefault="00FB5A06" w:rsidP="00F9181C">
            <w:pPr>
              <w:rPr>
                <w:rFonts w:ascii="Times New Roman" w:eastAsia="標楷體" w:hAnsi="Times New Roman" w:cs="Times New Roman"/>
                <w:color w:val="000000"/>
              </w:rPr>
            </w:pPr>
            <w:r w:rsidRPr="00815966">
              <w:rPr>
                <w:rFonts w:ascii="Times New Roman" w:eastAsia="標楷體" w:hAnsi="Times New Roman" w:cs="Times New Roman"/>
                <w:color w:val="000000"/>
              </w:rPr>
              <w:t xml:space="preserve">Eb-Ⅳ-8 </w:t>
            </w:r>
            <w:r w:rsidRPr="00815966">
              <w:rPr>
                <w:rFonts w:ascii="Times New Roman" w:eastAsia="標楷體" w:hAnsi="Times New Roman" w:cs="Times New Roman"/>
                <w:color w:val="000000"/>
              </w:rPr>
              <w:t>距離、時間及方向等概念可用來描述物體的運動。</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FB5A06" w:rsidRDefault="00FB5A06">
            <w:pPr>
              <w:jc w:val="both"/>
              <w:rPr>
                <w:color w:val="FF0000"/>
              </w:rPr>
            </w:pPr>
          </w:p>
        </w:tc>
        <w:tc>
          <w:tcPr>
            <w:tcW w:w="21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p>
        </w:tc>
      </w:tr>
      <w:tr w:rsidR="00FB5A06"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A06" w:rsidRDefault="00FB5A0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9A30DD" w:rsidP="00F9181C">
            <w:pPr>
              <w:spacing w:line="300" w:lineRule="auto"/>
              <w:jc w:val="center"/>
            </w:pPr>
            <w:sdt>
              <w:sdtPr>
                <w:tag w:val="goog_rdk_9"/>
                <w:id w:val="-519079684"/>
              </w:sdtPr>
              <w:sdtEndPr/>
              <w:sdtContent>
                <w:r w:rsidR="00FB5A06">
                  <w:rPr>
                    <w:rFonts w:ascii="新細明體" w:eastAsia="新細明體" w:hAnsi="新細明體" w:cs="新細明體" w:hint="eastAsia"/>
                    <w:color w:val="000000"/>
                  </w:rPr>
                  <w:t>第4</w:t>
                </w:r>
              </w:sdtContent>
            </w:sdt>
            <w:sdt>
              <w:sdtPr>
                <w:tag w:val="goog_rdk_10"/>
                <w:id w:val="-1202168509"/>
              </w:sdtPr>
              <w:sdtEndPr/>
              <w:sdtContent>
                <w:proofErr w:type="gramStart"/>
                <w:r w:rsidR="00FB5A0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r w:rsidRPr="00815966">
              <w:rPr>
                <w:rFonts w:ascii="標楷體" w:eastAsia="標楷體" w:hAnsi="標楷體" w:cs="標楷體" w:hint="eastAsia"/>
                <w:color w:val="000000"/>
              </w:rPr>
              <w:t>第1章　直線運動</w:t>
            </w:r>
            <w:r w:rsidRPr="00815966">
              <w:rPr>
                <w:rFonts w:ascii="標楷體" w:eastAsia="標楷體" w:hAnsi="標楷體" w:cs="標楷體" w:hint="eastAsia"/>
                <w:color w:val="000000"/>
              </w:rPr>
              <w:tab/>
              <w:t>1．3速率與速度</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rsidP="00815966">
            <w:pPr>
              <w:rPr>
                <w:rFonts w:ascii="標楷體" w:eastAsia="標楷體" w:hAnsi="標楷體" w:cs="標楷體"/>
                <w:color w:val="000000"/>
              </w:rPr>
            </w:pPr>
            <w:r w:rsidRPr="00815966">
              <w:rPr>
                <w:rFonts w:ascii="標楷體" w:eastAsia="標楷體" w:hAnsi="標楷體" w:cs="標楷體" w:hint="eastAsia"/>
                <w:color w:val="000000"/>
              </w:rPr>
              <w:t>tr-Ⅳ-1 能</w:t>
            </w:r>
            <w:proofErr w:type="gramStart"/>
            <w:r w:rsidRPr="00815966">
              <w:rPr>
                <w:rFonts w:ascii="標楷體" w:eastAsia="標楷體" w:hAnsi="標楷體" w:cs="標楷體" w:hint="eastAsia"/>
                <w:color w:val="000000"/>
              </w:rPr>
              <w:t>將所習得</w:t>
            </w:r>
            <w:proofErr w:type="gramEnd"/>
            <w:r w:rsidRPr="00815966">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rsidP="00E27996">
            <w:pPr>
              <w:rPr>
                <w:rFonts w:ascii="標楷體" w:eastAsia="標楷體" w:hAnsi="標楷體" w:cs="標楷體"/>
                <w:color w:val="000000"/>
              </w:rPr>
            </w:pPr>
            <w:r w:rsidRPr="00815966">
              <w:rPr>
                <w:rFonts w:ascii="標楷體" w:eastAsia="標楷體" w:hAnsi="標楷體" w:cs="標楷體" w:hint="eastAsia"/>
                <w:color w:val="000000"/>
              </w:rPr>
              <w:t>Eb-Ⅳ-8 距離、時間及方向等概念可用來描述物體的運動。</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06" w:rsidRDefault="00FB5A06">
            <w:pPr>
              <w:jc w:val="both"/>
              <w:rPr>
                <w:color w:val="FF0000"/>
              </w:rPr>
            </w:pPr>
          </w:p>
        </w:tc>
        <w:tc>
          <w:tcPr>
            <w:tcW w:w="21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A06" w:rsidRDefault="00FB5A06">
            <w:pPr>
              <w:jc w:val="center"/>
              <w:rPr>
                <w:rFonts w:ascii="標楷體" w:eastAsia="標楷體" w:hAnsi="標楷體" w:cs="標楷體"/>
                <w:color w:val="000000"/>
              </w:rPr>
            </w:pPr>
          </w:p>
        </w:tc>
      </w:tr>
      <w:tr w:rsidR="00E27996"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7996" w:rsidRDefault="00E2799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9A30DD" w:rsidP="00F9181C">
            <w:pPr>
              <w:spacing w:line="300" w:lineRule="auto"/>
              <w:jc w:val="center"/>
            </w:pPr>
            <w:sdt>
              <w:sdtPr>
                <w:tag w:val="goog_rdk_9"/>
                <w:id w:val="-897131891"/>
              </w:sdtPr>
              <w:sdtEndPr/>
              <w:sdtContent>
                <w:r w:rsidR="00E27996">
                  <w:rPr>
                    <w:rFonts w:ascii="新細明體" w:eastAsia="新細明體" w:hAnsi="新細明體" w:cs="新細明體" w:hint="eastAsia"/>
                    <w:color w:val="000000"/>
                  </w:rPr>
                  <w:t>第5</w:t>
                </w:r>
              </w:sdtContent>
            </w:sdt>
            <w:sdt>
              <w:sdtPr>
                <w:tag w:val="goog_rdk_10"/>
                <w:id w:val="-1181586556"/>
              </w:sdtPr>
              <w:sdtEndPr/>
              <w:sdtContent>
                <w:proofErr w:type="gramStart"/>
                <w:r w:rsidR="00E2799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pPr>
              <w:jc w:val="center"/>
              <w:rPr>
                <w:rFonts w:ascii="標楷體" w:eastAsia="標楷體" w:hAnsi="標楷體" w:cs="標楷體"/>
                <w:color w:val="000000"/>
              </w:rPr>
            </w:pPr>
            <w:r w:rsidRPr="00815966">
              <w:rPr>
                <w:rFonts w:ascii="標楷體" w:eastAsia="標楷體" w:hAnsi="標楷體" w:cs="標楷體" w:hint="eastAsia"/>
                <w:color w:val="000000"/>
              </w:rPr>
              <w:t>第1章　直線運動</w:t>
            </w:r>
            <w:r w:rsidRPr="00815966">
              <w:rPr>
                <w:rFonts w:ascii="標楷體" w:eastAsia="標楷體" w:hAnsi="標楷體" w:cs="標楷體" w:hint="eastAsia"/>
                <w:color w:val="000000"/>
              </w:rPr>
              <w:tab/>
              <w:t>1．4加速度與等加速度運動</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rsidP="00815966">
            <w:pPr>
              <w:rPr>
                <w:rFonts w:ascii="標楷體" w:eastAsia="標楷體" w:hAnsi="標楷體" w:cs="標楷體"/>
                <w:color w:val="000000"/>
              </w:rPr>
            </w:pPr>
            <w:r w:rsidRPr="00815966">
              <w:rPr>
                <w:rFonts w:ascii="標楷體" w:eastAsia="標楷體" w:hAnsi="標楷體" w:cs="標楷體" w:hint="eastAsia"/>
                <w:color w:val="000000"/>
              </w:rPr>
              <w:t>pc-Ⅳ-1 能理解同學的探究過程和結果（或經簡化過的科學報告），提出合理而且具有根據的疑問或意見。並能對問題、探究方法、證據及發現，</w:t>
            </w:r>
            <w:proofErr w:type="gramStart"/>
            <w:r w:rsidRPr="00815966">
              <w:rPr>
                <w:rFonts w:ascii="標楷體" w:eastAsia="標楷體" w:hAnsi="標楷體" w:cs="標楷體" w:hint="eastAsia"/>
                <w:color w:val="000000"/>
              </w:rPr>
              <w:t>彼此間的符應</w:t>
            </w:r>
            <w:proofErr w:type="gramEnd"/>
            <w:r w:rsidRPr="00815966">
              <w:rPr>
                <w:rFonts w:ascii="標楷體" w:eastAsia="標楷體" w:hAnsi="標楷體" w:cs="標楷體" w:hint="eastAsia"/>
                <w:color w:val="000000"/>
              </w:rPr>
              <w:t>情形，進行檢核並提出可能的改善方案。</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Pr="00E27996" w:rsidRDefault="00E27996" w:rsidP="00815966">
            <w:pPr>
              <w:rPr>
                <w:rFonts w:ascii="Times New Roman" w:eastAsia="標楷體" w:hAnsi="Times New Roman" w:cs="Times New Roman"/>
                <w:color w:val="000000"/>
              </w:rPr>
            </w:pPr>
            <w:r w:rsidRPr="00E27996">
              <w:rPr>
                <w:rFonts w:ascii="Times New Roman" w:eastAsia="標楷體" w:hAnsi="Times New Roman" w:cs="Times New Roman"/>
                <w:color w:val="000000"/>
              </w:rPr>
              <w:t xml:space="preserve">Eb-Ⅳ-8 </w:t>
            </w:r>
            <w:r w:rsidRPr="00E27996">
              <w:rPr>
                <w:rFonts w:ascii="Times New Roman" w:eastAsia="標楷體" w:hAnsi="Times New Roman" w:cs="Times New Roman"/>
                <w:color w:val="000000"/>
              </w:rPr>
              <w:t>距離、時間及方向等概念可用來描述物體的運動。</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27996" w:rsidRPr="00E27996" w:rsidRDefault="00E27996" w:rsidP="00E27996">
            <w:pPr>
              <w:snapToGrid w:val="0"/>
              <w:rPr>
                <w:rFonts w:ascii="Times New Roman" w:eastAsia="標楷體" w:hAnsi="Times New Roman" w:cs="Times New Roman"/>
                <w:szCs w:val="24"/>
              </w:rPr>
            </w:pPr>
            <w:r w:rsidRPr="00E27996">
              <w:rPr>
                <w:rFonts w:ascii="Times New Roman" w:eastAsia="標楷體" w:hAnsi="Times New Roman" w:cs="Times New Roman"/>
                <w:szCs w:val="24"/>
              </w:rPr>
              <w:t>1.</w:t>
            </w:r>
            <w:r w:rsidRPr="00E27996">
              <w:rPr>
                <w:rFonts w:ascii="Times New Roman" w:eastAsia="標楷體" w:hAnsi="Times New Roman" w:cs="Times New Roman"/>
                <w:szCs w:val="24"/>
              </w:rPr>
              <w:t>教師考評</w:t>
            </w:r>
          </w:p>
          <w:p w:rsidR="00E27996" w:rsidRPr="00E27996" w:rsidRDefault="00E27996" w:rsidP="00E27996">
            <w:pPr>
              <w:snapToGrid w:val="0"/>
              <w:rPr>
                <w:rFonts w:ascii="Times New Roman" w:eastAsia="標楷體" w:hAnsi="Times New Roman" w:cs="Times New Roman"/>
                <w:szCs w:val="24"/>
              </w:rPr>
            </w:pPr>
            <w:r w:rsidRPr="00E27996">
              <w:rPr>
                <w:rFonts w:ascii="Times New Roman" w:eastAsia="標楷體" w:hAnsi="Times New Roman" w:cs="Times New Roman"/>
                <w:szCs w:val="24"/>
              </w:rPr>
              <w:t>2.</w:t>
            </w:r>
            <w:r w:rsidRPr="00E27996">
              <w:rPr>
                <w:rFonts w:ascii="Times New Roman" w:eastAsia="標楷體" w:hAnsi="Times New Roman" w:cs="Times New Roman"/>
                <w:szCs w:val="24"/>
              </w:rPr>
              <w:t>觀察</w:t>
            </w:r>
          </w:p>
          <w:p w:rsidR="00E27996" w:rsidRPr="00E27996" w:rsidRDefault="00E27996" w:rsidP="00E27996">
            <w:pPr>
              <w:snapToGrid w:val="0"/>
              <w:rPr>
                <w:rFonts w:ascii="Times New Roman" w:eastAsia="標楷體" w:hAnsi="Times New Roman" w:cs="Times New Roman"/>
                <w:szCs w:val="24"/>
              </w:rPr>
            </w:pPr>
            <w:r w:rsidRPr="00E27996">
              <w:rPr>
                <w:rFonts w:ascii="Times New Roman" w:eastAsia="標楷體" w:hAnsi="Times New Roman" w:cs="Times New Roman"/>
                <w:szCs w:val="24"/>
              </w:rPr>
              <w:t>3.</w:t>
            </w:r>
            <w:r w:rsidRPr="00E27996">
              <w:rPr>
                <w:rFonts w:ascii="Times New Roman" w:eastAsia="標楷體" w:hAnsi="Times New Roman" w:cs="Times New Roman"/>
                <w:szCs w:val="24"/>
              </w:rPr>
              <w:t>口頭詢問</w:t>
            </w:r>
          </w:p>
          <w:p w:rsidR="00E27996" w:rsidRPr="00E27996" w:rsidRDefault="00E27996" w:rsidP="00E27996">
            <w:pPr>
              <w:snapToGrid w:val="0"/>
              <w:rPr>
                <w:rFonts w:ascii="Times New Roman" w:eastAsia="標楷體" w:hAnsi="Times New Roman" w:cs="Times New Roman"/>
                <w:szCs w:val="24"/>
              </w:rPr>
            </w:pPr>
            <w:r w:rsidRPr="00E27996">
              <w:rPr>
                <w:rFonts w:ascii="Times New Roman" w:eastAsia="標楷體" w:hAnsi="Times New Roman" w:cs="Times New Roman"/>
                <w:szCs w:val="24"/>
              </w:rPr>
              <w:t>4.</w:t>
            </w:r>
            <w:r w:rsidRPr="00E27996">
              <w:rPr>
                <w:rFonts w:ascii="Times New Roman" w:eastAsia="標楷體" w:hAnsi="Times New Roman" w:cs="Times New Roman"/>
                <w:szCs w:val="24"/>
              </w:rPr>
              <w:t>紙筆測驗</w:t>
            </w:r>
          </w:p>
          <w:p w:rsidR="00E27996" w:rsidRDefault="00E27996" w:rsidP="00E27996">
            <w:pPr>
              <w:jc w:val="both"/>
              <w:rPr>
                <w:color w:val="FF0000"/>
              </w:rPr>
            </w:pPr>
            <w:r w:rsidRPr="00E27996">
              <w:rPr>
                <w:rFonts w:ascii="Times New Roman" w:eastAsia="標楷體" w:hAnsi="Times New Roman" w:cs="Times New Roman"/>
                <w:szCs w:val="24"/>
              </w:rPr>
              <w:t>5.</w:t>
            </w:r>
            <w:r w:rsidRPr="00E27996">
              <w:rPr>
                <w:rFonts w:ascii="Times New Roman" w:eastAsia="標楷體" w:hAnsi="Times New Roman" w:cs="Times New Roman"/>
                <w:szCs w:val="24"/>
              </w:rPr>
              <w:t>操作</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pPr>
              <w:jc w:val="center"/>
              <w:rPr>
                <w:rFonts w:ascii="標楷體" w:eastAsia="標楷體" w:hAnsi="標楷體" w:cs="標楷體"/>
                <w:color w:val="000000"/>
              </w:rPr>
            </w:pPr>
          </w:p>
        </w:tc>
      </w:tr>
      <w:tr w:rsidR="00E27996"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7996" w:rsidRDefault="00E2799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9A30DD" w:rsidP="00F9181C">
            <w:pPr>
              <w:spacing w:line="300" w:lineRule="auto"/>
              <w:jc w:val="center"/>
            </w:pPr>
            <w:sdt>
              <w:sdtPr>
                <w:tag w:val="goog_rdk_9"/>
                <w:id w:val="98917285"/>
              </w:sdtPr>
              <w:sdtEndPr/>
              <w:sdtContent>
                <w:r w:rsidR="00E27996">
                  <w:rPr>
                    <w:rFonts w:ascii="新細明體" w:eastAsia="新細明體" w:hAnsi="新細明體" w:cs="新細明體" w:hint="eastAsia"/>
                    <w:color w:val="000000"/>
                  </w:rPr>
                  <w:t>第6</w:t>
                </w:r>
              </w:sdtContent>
            </w:sdt>
            <w:sdt>
              <w:sdtPr>
                <w:tag w:val="goog_rdk_10"/>
                <w:id w:val="613494850"/>
              </w:sdtPr>
              <w:sdtEndPr/>
              <w:sdtContent>
                <w:proofErr w:type="gramStart"/>
                <w:r w:rsidR="00E2799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pPr>
              <w:jc w:val="center"/>
              <w:rPr>
                <w:rFonts w:ascii="標楷體" w:eastAsia="標楷體" w:hAnsi="標楷體" w:cs="標楷體"/>
                <w:color w:val="000000"/>
              </w:rPr>
            </w:pPr>
            <w:r w:rsidRPr="00E27996">
              <w:rPr>
                <w:rFonts w:ascii="標楷體" w:eastAsia="標楷體" w:hAnsi="標楷體" w:cs="標楷體" w:hint="eastAsia"/>
                <w:color w:val="000000"/>
              </w:rPr>
              <w:t>第1章　直線運動、第二章　力與運動</w:t>
            </w:r>
            <w:r w:rsidRPr="00E27996">
              <w:rPr>
                <w:rFonts w:ascii="標楷體" w:eastAsia="標楷體" w:hAnsi="標楷體" w:cs="標楷體" w:hint="eastAsia"/>
                <w:color w:val="000000"/>
              </w:rPr>
              <w:tab/>
              <w:t>1．4加速度與等加速度運動、2</w:t>
            </w:r>
            <w:proofErr w:type="gramStart"/>
            <w:r w:rsidRPr="00E27996">
              <w:rPr>
                <w:rFonts w:ascii="標楷體" w:eastAsia="標楷體" w:hAnsi="標楷體" w:cs="標楷體" w:hint="eastAsia"/>
                <w:color w:val="000000"/>
              </w:rPr>
              <w:t>‧</w:t>
            </w:r>
            <w:proofErr w:type="gramEnd"/>
            <w:r w:rsidRPr="00E27996">
              <w:rPr>
                <w:rFonts w:ascii="標楷體" w:eastAsia="標楷體" w:hAnsi="標楷體" w:cs="標楷體" w:hint="eastAsia"/>
                <w:color w:val="000000"/>
              </w:rPr>
              <w:t>1牛頓第一運動定律</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Pr="00E27996" w:rsidRDefault="00E27996" w:rsidP="00E27996">
            <w:pPr>
              <w:rPr>
                <w:rFonts w:ascii="標楷體" w:eastAsia="標楷體" w:hAnsi="標楷體" w:cs="標楷體"/>
                <w:color w:val="000000"/>
              </w:rPr>
            </w:pPr>
            <w:r w:rsidRPr="00E27996">
              <w:rPr>
                <w:rFonts w:ascii="標楷體" w:eastAsia="標楷體" w:hAnsi="標楷體" w:cs="標楷體" w:hint="eastAsia"/>
                <w:color w:val="000000"/>
              </w:rPr>
              <w:t>ai-Ⅳ-1 動手實作解決問題或驗證自己想法，而獲得成就感。</w:t>
            </w:r>
          </w:p>
          <w:p w:rsidR="00E27996" w:rsidRPr="00E27996" w:rsidRDefault="00E27996" w:rsidP="00E27996">
            <w:pPr>
              <w:rPr>
                <w:rFonts w:ascii="標楷體" w:eastAsia="標楷體" w:hAnsi="標楷體" w:cs="標楷體"/>
                <w:color w:val="000000"/>
              </w:rPr>
            </w:pPr>
            <w:r w:rsidRPr="00E27996">
              <w:rPr>
                <w:rFonts w:ascii="標楷體" w:eastAsia="標楷體" w:hAnsi="標楷體" w:cs="標楷體" w:hint="eastAsia"/>
                <w:color w:val="000000"/>
              </w:rPr>
              <w:t>ai-Ⅳ-2 透過與同儕的討論，分享科學發現的樂趣。</w:t>
            </w:r>
          </w:p>
          <w:p w:rsidR="00E27996" w:rsidRDefault="00E27996" w:rsidP="00E27996">
            <w:pPr>
              <w:rPr>
                <w:rFonts w:ascii="標楷體" w:eastAsia="標楷體" w:hAnsi="標楷體" w:cs="標楷體"/>
                <w:color w:val="000000"/>
              </w:rPr>
            </w:pPr>
            <w:r w:rsidRPr="00E27996">
              <w:rPr>
                <w:rFonts w:ascii="標楷體" w:eastAsia="標楷體" w:hAnsi="標楷體" w:cs="標楷體" w:hint="eastAsia"/>
                <w:color w:val="000000"/>
              </w:rPr>
              <w:t>ai-Ⅳ-3 透過所學到的科學知識和科學探索的各種方法，解釋自然現象發生的原因，建立科學學習的自信心。</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Pr="00E27996" w:rsidRDefault="00E27996" w:rsidP="00E27996">
            <w:pPr>
              <w:rPr>
                <w:rFonts w:ascii="Times New Roman" w:eastAsia="標楷體" w:hAnsi="Times New Roman" w:cs="Times New Roman"/>
                <w:color w:val="000000"/>
              </w:rPr>
            </w:pPr>
            <w:r w:rsidRPr="00E27996">
              <w:rPr>
                <w:rFonts w:ascii="Times New Roman" w:eastAsia="標楷體" w:hAnsi="Times New Roman" w:cs="Times New Roman"/>
                <w:color w:val="000000"/>
              </w:rPr>
              <w:t xml:space="preserve">Eb-Ⅳ-10 </w:t>
            </w:r>
            <w:r w:rsidRPr="00E27996">
              <w:rPr>
                <w:rFonts w:ascii="Times New Roman" w:eastAsia="標楷體" w:hAnsi="Times New Roman" w:cs="Times New Roman"/>
                <w:color w:val="000000"/>
              </w:rPr>
              <w:t>物體不受力時，會保持原有的運動狀態。</w:t>
            </w:r>
          </w:p>
          <w:p w:rsidR="00E27996" w:rsidRPr="00E27996" w:rsidRDefault="00E27996" w:rsidP="00E27996">
            <w:pPr>
              <w:rPr>
                <w:rFonts w:ascii="Times New Roman" w:eastAsia="標楷體" w:hAnsi="Times New Roman" w:cs="Times New Roman"/>
                <w:color w:val="000000"/>
              </w:rPr>
            </w:pPr>
            <w:r w:rsidRPr="00E27996">
              <w:rPr>
                <w:rFonts w:ascii="Times New Roman" w:eastAsia="標楷體" w:hAnsi="Times New Roman" w:cs="Times New Roman"/>
                <w:color w:val="000000"/>
              </w:rPr>
              <w:t xml:space="preserve">Eb-Ⅳ-12 </w:t>
            </w:r>
            <w:r w:rsidRPr="00E27996">
              <w:rPr>
                <w:rFonts w:ascii="Times New Roman" w:eastAsia="標楷體" w:hAnsi="Times New Roman" w:cs="Times New Roman"/>
                <w:color w:val="000000"/>
              </w:rPr>
              <w:t>物體的質量決定其慣性大小。</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996" w:rsidRDefault="00E27996">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7996" w:rsidRDefault="00E27996">
            <w:pPr>
              <w:jc w:val="center"/>
              <w:rPr>
                <w:rFonts w:ascii="標楷體" w:eastAsia="標楷體" w:hAnsi="標楷體" w:cs="標楷體"/>
                <w:color w:val="000000"/>
              </w:rPr>
            </w:pPr>
          </w:p>
        </w:tc>
      </w:tr>
      <w:tr w:rsidR="002233D6" w:rsidTr="00E869F2">
        <w:trPr>
          <w:trHeight w:val="1048"/>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2233D6" w:rsidRDefault="002233D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9A30DD" w:rsidP="00F9181C">
            <w:pPr>
              <w:spacing w:line="300" w:lineRule="auto"/>
              <w:jc w:val="center"/>
            </w:pPr>
            <w:sdt>
              <w:sdtPr>
                <w:tag w:val="goog_rdk_9"/>
                <w:id w:val="-2061389132"/>
              </w:sdtPr>
              <w:sdtEndPr/>
              <w:sdtContent>
                <w:r w:rsidR="002233D6">
                  <w:rPr>
                    <w:rFonts w:ascii="新細明體" w:eastAsia="新細明體" w:hAnsi="新細明體" w:cs="新細明體" w:hint="eastAsia"/>
                    <w:color w:val="000000"/>
                  </w:rPr>
                  <w:t>第7</w:t>
                </w:r>
              </w:sdtContent>
            </w:sdt>
            <w:sdt>
              <w:sdtPr>
                <w:tag w:val="goog_rdk_10"/>
                <w:id w:val="318236594"/>
              </w:sdtPr>
              <w:sdtEndPr/>
              <w:sdtContent>
                <w:proofErr w:type="gramStart"/>
                <w:r w:rsidR="002233D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r w:rsidRPr="00E27996">
              <w:rPr>
                <w:rFonts w:ascii="標楷體" w:eastAsia="標楷體" w:hAnsi="標楷體" w:cs="標楷體" w:hint="eastAsia"/>
                <w:color w:val="000000"/>
              </w:rPr>
              <w:t>【第一次評量週】</w:t>
            </w:r>
          </w:p>
          <w:p w:rsidR="002233D6" w:rsidRPr="000950A2" w:rsidRDefault="002233D6" w:rsidP="000950A2">
            <w:pPr>
              <w:jc w:val="center"/>
              <w:rPr>
                <w:rFonts w:ascii="標楷體" w:eastAsia="標楷體" w:hAnsi="標楷體" w:cs="標楷體"/>
                <w:color w:val="000000"/>
              </w:rPr>
            </w:pPr>
            <w:r w:rsidRPr="00E27996">
              <w:rPr>
                <w:rFonts w:ascii="標楷體" w:eastAsia="標楷體" w:hAnsi="標楷體" w:cs="標楷體" w:hint="eastAsia"/>
                <w:color w:val="000000"/>
              </w:rPr>
              <w:t>第二章　力與運動</w:t>
            </w:r>
            <w:r w:rsidRPr="00E27996">
              <w:rPr>
                <w:rFonts w:ascii="標楷體" w:eastAsia="標楷體" w:hAnsi="標楷體" w:cs="標楷體" w:hint="eastAsia"/>
                <w:color w:val="000000"/>
              </w:rPr>
              <w:tab/>
              <w:t>2．2牛頓第二運動定律</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rsidP="00E27996">
            <w:pPr>
              <w:rPr>
                <w:rFonts w:ascii="標楷體" w:eastAsia="標楷體" w:hAnsi="標楷體" w:cs="標楷體"/>
                <w:color w:val="000000"/>
              </w:rPr>
            </w:pPr>
            <w:r w:rsidRPr="00E27996">
              <w:rPr>
                <w:rFonts w:ascii="標楷體" w:eastAsia="標楷體" w:hAnsi="標楷體" w:cs="標楷體" w:hint="eastAsia"/>
                <w:color w:val="000000"/>
              </w:rPr>
              <w:t>tr-Ⅳ-1 能</w:t>
            </w:r>
            <w:proofErr w:type="gramStart"/>
            <w:r w:rsidRPr="00E27996">
              <w:rPr>
                <w:rFonts w:ascii="標楷體" w:eastAsia="標楷體" w:hAnsi="標楷體" w:cs="標楷體" w:hint="eastAsia"/>
                <w:color w:val="000000"/>
              </w:rPr>
              <w:t>將所習得</w:t>
            </w:r>
            <w:proofErr w:type="gramEnd"/>
            <w:r w:rsidRPr="00E27996">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rsidP="000950A2">
            <w:pPr>
              <w:rPr>
                <w:rFonts w:ascii="標楷體" w:eastAsia="標楷體" w:hAnsi="標楷體" w:cs="標楷體"/>
                <w:color w:val="000000"/>
              </w:rPr>
            </w:pPr>
            <w:r w:rsidRPr="00E27996">
              <w:rPr>
                <w:rFonts w:ascii="標楷體" w:eastAsia="標楷體" w:hAnsi="標楷體" w:cs="標楷體"/>
                <w:color w:val="000000"/>
              </w:rPr>
              <w:t>Eb-</w:t>
            </w:r>
            <w:r w:rsidRPr="00E27996">
              <w:rPr>
                <w:rFonts w:ascii="標楷體" w:eastAsia="標楷體" w:hAnsi="標楷體" w:cs="標楷體" w:hint="eastAsia"/>
                <w:color w:val="000000"/>
              </w:rPr>
              <w:t>Ⅳ</w:t>
            </w:r>
            <w:r w:rsidRPr="00E27996">
              <w:rPr>
                <w:rFonts w:ascii="標楷體" w:eastAsia="標楷體" w:hAnsi="標楷體" w:cs="標楷體"/>
                <w:color w:val="000000"/>
              </w:rPr>
              <w:t xml:space="preserve">-11 </w:t>
            </w:r>
            <w:r w:rsidRPr="00E27996">
              <w:rPr>
                <w:rFonts w:ascii="標楷體" w:eastAsia="標楷體" w:hAnsi="標楷體" w:cs="標楷體" w:hint="eastAsia"/>
                <w:color w:val="000000"/>
              </w:rPr>
              <w:t>物體做加速度運動時，必受力。以相同的力量作用相同的時間，則質量愈小的物體其</w:t>
            </w:r>
            <w:proofErr w:type="gramStart"/>
            <w:r w:rsidRPr="00E27996">
              <w:rPr>
                <w:rFonts w:ascii="標楷體" w:eastAsia="標楷體" w:hAnsi="標楷體" w:cs="標楷體" w:hint="eastAsia"/>
                <w:color w:val="000000"/>
              </w:rPr>
              <w:t>受力後造成</w:t>
            </w:r>
            <w:proofErr w:type="gramEnd"/>
            <w:r w:rsidRPr="00E27996">
              <w:rPr>
                <w:rFonts w:ascii="標楷體" w:eastAsia="標楷體" w:hAnsi="標楷體" w:cs="標楷體" w:hint="eastAsia"/>
                <w:color w:val="000000"/>
              </w:rPr>
              <w:t>的速度改變愈大。</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33D6" w:rsidRPr="000950A2" w:rsidRDefault="002233D6" w:rsidP="000950A2">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1.</w:t>
            </w:r>
            <w:r w:rsidRPr="000950A2">
              <w:rPr>
                <w:rFonts w:ascii="Times New Roman" w:eastAsia="標楷體" w:hAnsi="Times New Roman" w:cs="Times New Roman"/>
                <w:color w:val="000000" w:themeColor="text1"/>
              </w:rPr>
              <w:t>教師考評</w:t>
            </w:r>
          </w:p>
          <w:p w:rsidR="002233D6" w:rsidRPr="000950A2" w:rsidRDefault="002233D6" w:rsidP="000950A2">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2.</w:t>
            </w:r>
            <w:r w:rsidRPr="000950A2">
              <w:rPr>
                <w:rFonts w:ascii="Times New Roman" w:eastAsia="標楷體" w:hAnsi="Times New Roman" w:cs="Times New Roman"/>
                <w:color w:val="000000" w:themeColor="text1"/>
              </w:rPr>
              <w:t>觀察</w:t>
            </w:r>
          </w:p>
          <w:p w:rsidR="002233D6" w:rsidRPr="000950A2" w:rsidRDefault="002233D6" w:rsidP="000950A2">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3.</w:t>
            </w:r>
            <w:r w:rsidRPr="000950A2">
              <w:rPr>
                <w:rFonts w:ascii="Times New Roman" w:eastAsia="標楷體" w:hAnsi="Times New Roman" w:cs="Times New Roman"/>
                <w:color w:val="000000" w:themeColor="text1"/>
              </w:rPr>
              <w:t>口頭詢問</w:t>
            </w:r>
          </w:p>
          <w:p w:rsidR="002233D6" w:rsidRPr="000950A2" w:rsidRDefault="002233D6" w:rsidP="000950A2">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4.</w:t>
            </w:r>
            <w:r w:rsidRPr="000950A2">
              <w:rPr>
                <w:rFonts w:ascii="Times New Roman" w:eastAsia="標楷體" w:hAnsi="Times New Roman" w:cs="Times New Roman"/>
                <w:color w:val="000000" w:themeColor="text1"/>
              </w:rPr>
              <w:t>紙筆測驗</w:t>
            </w:r>
          </w:p>
          <w:p w:rsidR="002233D6" w:rsidRDefault="002233D6" w:rsidP="000950A2">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5.</w:t>
            </w:r>
            <w:r w:rsidRPr="000950A2">
              <w:rPr>
                <w:rFonts w:ascii="Times New Roman" w:eastAsia="標楷體" w:hAnsi="Times New Roman" w:cs="Times New Roman"/>
                <w:color w:val="000000" w:themeColor="text1"/>
              </w:rPr>
              <w:t>專案報告</w:t>
            </w:r>
          </w:p>
          <w:p w:rsidR="002233D6" w:rsidRDefault="002233D6" w:rsidP="000950A2">
            <w:pPr>
              <w:jc w:val="both"/>
              <w:rPr>
                <w:color w:val="FF0000"/>
              </w:rPr>
            </w:pPr>
            <w:r>
              <w:rPr>
                <w:rFonts w:ascii="Times New Roman" w:eastAsia="標楷體" w:hAnsi="Times New Roman" w:cs="Times New Roman" w:hint="eastAsia"/>
                <w:color w:val="000000" w:themeColor="text1"/>
              </w:rPr>
              <w:t>6.</w:t>
            </w:r>
            <w:r>
              <w:rPr>
                <w:rFonts w:ascii="Times New Roman" w:eastAsia="標楷體" w:hAnsi="Times New Roman" w:cs="Times New Roman" w:hint="eastAsia"/>
                <w:color w:val="000000" w:themeColor="text1"/>
              </w:rPr>
              <w:t>實作</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r>
      <w:tr w:rsidR="002233D6" w:rsidTr="00E869F2">
        <w:trPr>
          <w:trHeight w:val="641"/>
          <w:jc w:val="center"/>
        </w:trPr>
        <w:tc>
          <w:tcPr>
            <w:tcW w:w="83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33D6" w:rsidRDefault="002233D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9A30DD" w:rsidP="00F9181C">
            <w:pPr>
              <w:spacing w:line="300" w:lineRule="auto"/>
              <w:jc w:val="center"/>
            </w:pPr>
            <w:sdt>
              <w:sdtPr>
                <w:tag w:val="goog_rdk_9"/>
                <w:id w:val="811755005"/>
              </w:sdtPr>
              <w:sdtEndPr/>
              <w:sdtContent>
                <w:r w:rsidR="002233D6">
                  <w:rPr>
                    <w:rFonts w:ascii="新細明體" w:eastAsia="新細明體" w:hAnsi="新細明體" w:cs="新細明體" w:hint="eastAsia"/>
                    <w:color w:val="000000"/>
                  </w:rPr>
                  <w:t>第8</w:t>
                </w:r>
              </w:sdtContent>
            </w:sdt>
            <w:sdt>
              <w:sdtPr>
                <w:tag w:val="goog_rdk_10"/>
                <w:id w:val="64701835"/>
              </w:sdtPr>
              <w:sdtEndPr/>
              <w:sdtContent>
                <w:proofErr w:type="gramStart"/>
                <w:r w:rsidR="002233D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E27996" w:rsidRDefault="002233D6" w:rsidP="00E27996">
            <w:pPr>
              <w:jc w:val="center"/>
              <w:rPr>
                <w:rFonts w:ascii="標楷體" w:eastAsia="標楷體" w:hAnsi="標楷體" w:cs="標楷體"/>
                <w:color w:val="000000"/>
              </w:rPr>
            </w:pPr>
            <w:r w:rsidRPr="00E27996">
              <w:rPr>
                <w:rFonts w:ascii="標楷體" w:eastAsia="標楷體" w:hAnsi="標楷體" w:cs="標楷體" w:hint="eastAsia"/>
                <w:color w:val="000000"/>
              </w:rPr>
              <w:t>第二章　力與運動</w:t>
            </w:r>
            <w:r w:rsidRPr="00E27996">
              <w:rPr>
                <w:rFonts w:ascii="標楷體" w:eastAsia="標楷體" w:hAnsi="標楷體" w:cs="標楷體" w:hint="eastAsia"/>
                <w:color w:val="000000"/>
              </w:rPr>
              <w:tab/>
              <w:t>2．2牛頓第二運動定律</w:t>
            </w:r>
          </w:p>
          <w:p w:rsidR="002233D6" w:rsidRDefault="002233D6" w:rsidP="00E27996">
            <w:pPr>
              <w:jc w:val="center"/>
              <w:rPr>
                <w:rFonts w:ascii="標楷體" w:eastAsia="標楷體" w:hAnsi="標楷體" w:cs="標楷體"/>
                <w:color w:val="000000"/>
              </w:rPr>
            </w:pP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rsidP="00E27996">
            <w:pPr>
              <w:rPr>
                <w:rFonts w:ascii="標楷體" w:eastAsia="標楷體" w:hAnsi="標楷體" w:cs="標楷體"/>
                <w:color w:val="000000"/>
              </w:rPr>
            </w:pPr>
            <w:r w:rsidRPr="00E27996">
              <w:rPr>
                <w:rFonts w:ascii="標楷體" w:eastAsia="標楷體" w:hAnsi="標楷體" w:cs="標楷體" w:hint="eastAsia"/>
                <w:color w:val="000000"/>
              </w:rPr>
              <w:t>po-Ⅳ-2 能辨別適合科學探究或適合以科學方式尋求解決的問題（或假說），並能依據觀察、蒐集資料、閱讀、思考、討論等，提出適宜探究之問題。</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rsidP="00E27996">
            <w:pPr>
              <w:rPr>
                <w:rFonts w:ascii="標楷體" w:eastAsia="標楷體" w:hAnsi="標楷體" w:cs="標楷體"/>
                <w:color w:val="000000"/>
              </w:rPr>
            </w:pPr>
            <w:r w:rsidRPr="00E27996">
              <w:rPr>
                <w:rFonts w:ascii="標楷體" w:eastAsia="標楷體" w:hAnsi="標楷體" w:cs="標楷體"/>
                <w:color w:val="000000"/>
              </w:rPr>
              <w:t>Eb-</w:t>
            </w:r>
            <w:r w:rsidRPr="00E27996">
              <w:rPr>
                <w:rFonts w:ascii="標楷體" w:eastAsia="標楷體" w:hAnsi="標楷體" w:cs="標楷體" w:hint="eastAsia"/>
                <w:color w:val="000000"/>
              </w:rPr>
              <w:t>Ⅳ</w:t>
            </w:r>
            <w:r w:rsidRPr="00E27996">
              <w:rPr>
                <w:rFonts w:ascii="標楷體" w:eastAsia="標楷體" w:hAnsi="標楷體" w:cs="標楷體"/>
                <w:color w:val="000000"/>
              </w:rPr>
              <w:t xml:space="preserve">-11 </w:t>
            </w:r>
            <w:r w:rsidRPr="00E27996">
              <w:rPr>
                <w:rFonts w:ascii="標楷體" w:eastAsia="標楷體" w:hAnsi="標楷體" w:cs="標楷體" w:hint="eastAsia"/>
                <w:color w:val="000000"/>
              </w:rPr>
              <w:t>物體做加速度運動時，必受力。以相同的力量作用相同的時間，則質量愈小的物體其</w:t>
            </w:r>
            <w:proofErr w:type="gramStart"/>
            <w:r w:rsidRPr="00E27996">
              <w:rPr>
                <w:rFonts w:ascii="標楷體" w:eastAsia="標楷體" w:hAnsi="標楷體" w:cs="標楷體" w:hint="eastAsia"/>
                <w:color w:val="000000"/>
              </w:rPr>
              <w:t>受力後造成</w:t>
            </w:r>
            <w:proofErr w:type="gramEnd"/>
            <w:r w:rsidRPr="00E27996">
              <w:rPr>
                <w:rFonts w:ascii="標楷體" w:eastAsia="標楷體" w:hAnsi="標楷體" w:cs="標楷體" w:hint="eastAsia"/>
                <w:color w:val="000000"/>
              </w:rPr>
              <w:t>的速度改變愈大。</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2233D6" w:rsidRDefault="002233D6">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r>
      <w:tr w:rsidR="002233D6" w:rsidTr="00E869F2">
        <w:trPr>
          <w:trHeight w:val="641"/>
          <w:jc w:val="center"/>
        </w:trPr>
        <w:tc>
          <w:tcPr>
            <w:tcW w:w="833"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2233D6" w:rsidRDefault="002233D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9A30DD" w:rsidP="00F9181C">
            <w:pPr>
              <w:spacing w:line="300" w:lineRule="auto"/>
              <w:jc w:val="center"/>
            </w:pPr>
            <w:sdt>
              <w:sdtPr>
                <w:tag w:val="goog_rdk_9"/>
                <w:id w:val="1258488735"/>
              </w:sdtPr>
              <w:sdtEndPr/>
              <w:sdtContent>
                <w:r w:rsidR="002233D6">
                  <w:rPr>
                    <w:rFonts w:ascii="新細明體" w:eastAsia="新細明體" w:hAnsi="新細明體" w:cs="新細明體" w:hint="eastAsia"/>
                    <w:color w:val="000000"/>
                  </w:rPr>
                  <w:t>第9</w:t>
                </w:r>
              </w:sdtContent>
            </w:sdt>
            <w:sdt>
              <w:sdtPr>
                <w:tag w:val="goog_rdk_10"/>
                <w:id w:val="696671174"/>
              </w:sdtPr>
              <w:sdtEndPr/>
              <w:sdtContent>
                <w:proofErr w:type="gramStart"/>
                <w:r w:rsidR="002233D6">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r w:rsidRPr="000950A2">
              <w:rPr>
                <w:rFonts w:ascii="標楷體" w:eastAsia="標楷體" w:hAnsi="標楷體" w:cs="標楷體" w:hint="eastAsia"/>
                <w:color w:val="000000"/>
              </w:rPr>
              <w:t>第二章　力與運動</w:t>
            </w:r>
            <w:r w:rsidRPr="000950A2">
              <w:rPr>
                <w:rFonts w:ascii="標楷體" w:eastAsia="標楷體" w:hAnsi="標楷體" w:cs="標楷體" w:hint="eastAsia"/>
                <w:color w:val="000000"/>
              </w:rPr>
              <w:tab/>
              <w:t>2．3牛頓第三運動定律</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rsidP="000950A2">
            <w:pPr>
              <w:rPr>
                <w:rFonts w:ascii="標楷體" w:eastAsia="標楷體" w:hAnsi="標楷體" w:cs="標楷體"/>
                <w:color w:val="000000"/>
              </w:rPr>
            </w:pPr>
            <w:r w:rsidRPr="002233D6">
              <w:rPr>
                <w:rFonts w:ascii="標楷體" w:eastAsia="標楷體" w:hAnsi="標楷體" w:cs="標楷體" w:hint="eastAsia"/>
                <w:color w:val="000000"/>
              </w:rPr>
              <w:t>tr-Ⅳ-1 能</w:t>
            </w:r>
            <w:proofErr w:type="gramStart"/>
            <w:r w:rsidRPr="002233D6">
              <w:rPr>
                <w:rFonts w:ascii="標楷體" w:eastAsia="標楷體" w:hAnsi="標楷體" w:cs="標楷體" w:hint="eastAsia"/>
                <w:color w:val="000000"/>
              </w:rPr>
              <w:t>將所習得</w:t>
            </w:r>
            <w:proofErr w:type="gramEnd"/>
            <w:r w:rsidRPr="002233D6">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rsidP="000950A2">
            <w:pPr>
              <w:rPr>
                <w:rFonts w:ascii="標楷體" w:eastAsia="標楷體" w:hAnsi="標楷體" w:cs="標楷體"/>
                <w:color w:val="000000"/>
              </w:rPr>
            </w:pPr>
            <w:r w:rsidRPr="002233D6">
              <w:rPr>
                <w:rFonts w:ascii="標楷體" w:eastAsia="標楷體" w:hAnsi="標楷體" w:cs="標楷體" w:hint="eastAsia"/>
                <w:color w:val="000000"/>
              </w:rPr>
              <w:t>Eb-Ⅳ-13 對於每一作用力都有一個大小相等、方向相反的反作用力。</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2233D6" w:rsidRDefault="002233D6">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r>
      <w:tr w:rsidR="002233D6"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2233D6" w:rsidRDefault="002233D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3D6" w:rsidRDefault="009A30DD" w:rsidP="00F9181C">
            <w:sdt>
              <w:sdtPr>
                <w:tag w:val="goog_rdk_9"/>
                <w:id w:val="926844665"/>
              </w:sdtPr>
              <w:sdtEndPr/>
              <w:sdtContent>
                <w:r w:rsidR="002233D6" w:rsidRPr="00957341">
                  <w:rPr>
                    <w:rFonts w:ascii="新細明體" w:eastAsia="新細明體" w:hAnsi="新細明體" w:cs="新細明體" w:hint="eastAsia"/>
                    <w:color w:val="000000"/>
                  </w:rPr>
                  <w:t>第</w:t>
                </w:r>
                <w:r w:rsidR="002233D6">
                  <w:rPr>
                    <w:rFonts w:ascii="新細明體" w:eastAsia="新細明體" w:hAnsi="新細明體" w:cs="新細明體" w:hint="eastAsia"/>
                    <w:color w:val="000000"/>
                  </w:rPr>
                  <w:t>10</w:t>
                </w:r>
              </w:sdtContent>
            </w:sdt>
            <w:sdt>
              <w:sdtPr>
                <w:tag w:val="goog_rdk_10"/>
                <w:id w:val="1686017089"/>
              </w:sdtPr>
              <w:sdtEndPr/>
              <w:sdtContent>
                <w:proofErr w:type="gramStart"/>
                <w:r w:rsidR="002233D6"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r w:rsidRPr="002233D6">
              <w:rPr>
                <w:rFonts w:ascii="標楷體" w:eastAsia="標楷體" w:hAnsi="標楷體" w:cs="標楷體" w:hint="eastAsia"/>
                <w:color w:val="000000"/>
              </w:rPr>
              <w:t>第二章　力與運動</w:t>
            </w:r>
            <w:r w:rsidRPr="002233D6">
              <w:rPr>
                <w:rFonts w:ascii="標楷體" w:eastAsia="標楷體" w:hAnsi="標楷體" w:cs="標楷體" w:hint="eastAsia"/>
                <w:color w:val="000000"/>
              </w:rPr>
              <w:tab/>
              <w:t>2．4圓周運動與萬有引力</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ai-Ⅳ-1 動手實作解決問題或驗證自己想法，而獲得成就感。</w:t>
            </w:r>
          </w:p>
          <w:p w:rsid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ai-Ⅳ-2 透過與同儕的討論，分享科學發現的樂趣。</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Eb-Ⅳ-9 圓周運動是一種加速度運動。</w:t>
            </w:r>
          </w:p>
          <w:p w:rsid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Kb-Ⅳ-1 物體在地球或月球等星體上因為星體的引力作用而具有重量；物體之質量與其重量是不同的物理量。</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2233D6" w:rsidRDefault="002233D6">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r>
      <w:tr w:rsidR="002233D6"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2233D6" w:rsidRDefault="002233D6">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3D6" w:rsidRDefault="009A30DD" w:rsidP="00F9181C">
            <w:sdt>
              <w:sdtPr>
                <w:tag w:val="goog_rdk_9"/>
                <w:id w:val="424389624"/>
              </w:sdtPr>
              <w:sdtEndPr/>
              <w:sdtContent>
                <w:r w:rsidR="002233D6" w:rsidRPr="00957341">
                  <w:rPr>
                    <w:rFonts w:ascii="新細明體" w:eastAsia="新細明體" w:hAnsi="新細明體" w:cs="新細明體" w:hint="eastAsia"/>
                    <w:color w:val="000000"/>
                  </w:rPr>
                  <w:t>第</w:t>
                </w:r>
                <w:r w:rsidR="002233D6">
                  <w:rPr>
                    <w:rFonts w:ascii="新細明體" w:eastAsia="新細明體" w:hAnsi="新細明體" w:cs="新細明體" w:hint="eastAsia"/>
                    <w:color w:val="000000"/>
                  </w:rPr>
                  <w:t>11</w:t>
                </w:r>
              </w:sdtContent>
            </w:sdt>
            <w:sdt>
              <w:sdtPr>
                <w:tag w:val="goog_rdk_10"/>
                <w:id w:val="-1436744098"/>
              </w:sdtPr>
              <w:sdtEndPr/>
              <w:sdtContent>
                <w:proofErr w:type="gramStart"/>
                <w:r w:rsidR="002233D6"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r w:rsidRPr="002233D6">
              <w:rPr>
                <w:rFonts w:ascii="標楷體" w:eastAsia="標楷體" w:hAnsi="標楷體" w:cs="標楷體" w:hint="eastAsia"/>
                <w:color w:val="000000"/>
              </w:rPr>
              <w:t>第三章　功與能</w:t>
            </w:r>
            <w:r w:rsidRPr="002233D6">
              <w:rPr>
                <w:rFonts w:ascii="標楷體" w:eastAsia="標楷體" w:hAnsi="標楷體" w:cs="標楷體" w:hint="eastAsia"/>
                <w:color w:val="000000"/>
              </w:rPr>
              <w:tab/>
              <w:t>3．1功與功率</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an-Ⅳ-1 察覺到科學的觀察、測量和方法是否具有正當性，是受到社會共同建構的標準所規範。</w:t>
            </w:r>
          </w:p>
          <w:p w:rsid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po-Ⅳ-1 能從學習活動、日常經驗及科技運用、自然環境、書刊及網路媒體中，進行各種有計畫的觀察，進而能察覺問題。</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Ba-Ⅳ-5 力可以</w:t>
            </w:r>
            <w:proofErr w:type="gramStart"/>
            <w:r w:rsidRPr="002233D6">
              <w:rPr>
                <w:rFonts w:ascii="標楷體" w:eastAsia="標楷體" w:hAnsi="標楷體" w:cs="標楷體" w:hint="eastAsia"/>
                <w:color w:val="000000"/>
              </w:rPr>
              <w:t>作功</w:t>
            </w:r>
            <w:proofErr w:type="gramEnd"/>
            <w:r w:rsidRPr="002233D6">
              <w:rPr>
                <w:rFonts w:ascii="標楷體" w:eastAsia="標楷體" w:hAnsi="標楷體" w:cs="標楷體" w:hint="eastAsia"/>
                <w:color w:val="000000"/>
              </w:rPr>
              <w:t>，</w:t>
            </w:r>
            <w:proofErr w:type="gramStart"/>
            <w:r w:rsidRPr="002233D6">
              <w:rPr>
                <w:rFonts w:ascii="標楷體" w:eastAsia="標楷體" w:hAnsi="標楷體" w:cs="標楷體" w:hint="eastAsia"/>
                <w:color w:val="000000"/>
              </w:rPr>
              <w:t>作功</w:t>
            </w:r>
            <w:proofErr w:type="gramEnd"/>
            <w:r w:rsidRPr="002233D6">
              <w:rPr>
                <w:rFonts w:ascii="標楷體" w:eastAsia="標楷體" w:hAnsi="標楷體" w:cs="標楷體" w:hint="eastAsia"/>
                <w:color w:val="000000"/>
              </w:rPr>
              <w:t>可以改變物體的能量。</w:t>
            </w:r>
          </w:p>
          <w:p w:rsid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Ba-Ⅳ-6 每單位時間對物體所做的功稱為功率。</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3D6" w:rsidRDefault="002233D6">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Default="002233D6">
            <w:pPr>
              <w:jc w:val="center"/>
              <w:rPr>
                <w:rFonts w:ascii="標楷體" w:eastAsia="標楷體" w:hAnsi="標楷體" w:cs="標楷體"/>
                <w:color w:val="000000"/>
              </w:rPr>
            </w:pPr>
          </w:p>
        </w:tc>
      </w:tr>
      <w:tr w:rsidR="00F9181C"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9181C" w:rsidRDefault="00F9181C">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81C" w:rsidRDefault="009A30DD" w:rsidP="00F9181C">
            <w:sdt>
              <w:sdtPr>
                <w:tag w:val="goog_rdk_9"/>
                <w:id w:val="1648322719"/>
              </w:sdtPr>
              <w:sdtEndPr/>
              <w:sdtContent>
                <w:r w:rsidR="00F9181C" w:rsidRPr="00957341">
                  <w:rPr>
                    <w:rFonts w:ascii="新細明體" w:eastAsia="新細明體" w:hAnsi="新細明體" w:cs="新細明體" w:hint="eastAsia"/>
                    <w:color w:val="000000"/>
                  </w:rPr>
                  <w:t>第</w:t>
                </w:r>
                <w:r w:rsidR="00F9181C">
                  <w:rPr>
                    <w:rFonts w:ascii="新細明體" w:eastAsia="新細明體" w:hAnsi="新細明體" w:cs="新細明體" w:hint="eastAsia"/>
                    <w:color w:val="000000"/>
                  </w:rPr>
                  <w:t>12</w:t>
                </w:r>
              </w:sdtContent>
            </w:sdt>
            <w:sdt>
              <w:sdtPr>
                <w:tag w:val="goog_rdk_10"/>
                <w:id w:val="11190280"/>
              </w:sdtPr>
              <w:sdtEndPr/>
              <w:sdtContent>
                <w:proofErr w:type="gramStart"/>
                <w:r w:rsidR="00F9181C"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81C" w:rsidRDefault="002233D6" w:rsidP="007E2D75">
            <w:pPr>
              <w:rPr>
                <w:rFonts w:ascii="標楷體" w:eastAsia="標楷體" w:hAnsi="標楷體" w:cs="標楷體"/>
                <w:color w:val="000000"/>
              </w:rPr>
            </w:pPr>
            <w:r w:rsidRPr="002233D6">
              <w:rPr>
                <w:rFonts w:ascii="標楷體" w:eastAsia="標楷體" w:hAnsi="標楷體" w:cs="標楷體" w:hint="eastAsia"/>
                <w:color w:val="000000"/>
              </w:rPr>
              <w:t>第三章　功與能</w:t>
            </w:r>
            <w:r w:rsidRPr="002233D6">
              <w:rPr>
                <w:rFonts w:ascii="標楷體" w:eastAsia="標楷體" w:hAnsi="標楷體" w:cs="標楷體" w:hint="eastAsia"/>
                <w:color w:val="000000"/>
              </w:rPr>
              <w:tab/>
              <w:t>3．2動能、位能與能量守恆</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po-Ⅳ-1 能從學習活動、日常經驗及科技運用、自然環境、書刊及網路媒體中，進行各種有計畫的觀察，進而能察覺問題。</w:t>
            </w:r>
          </w:p>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ai-Ⅳ-1 動手實作解決問題或驗證自己想法，而獲得成就感。</w:t>
            </w:r>
          </w:p>
          <w:p w:rsidR="00F9181C"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ai-Ⅳ-2 透過與同儕的討論，分享科學發現的樂趣。</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Ba-Ⅳ-1 能量有不同形式，例如：動能、熱能、光能、電能、化學能等，而且彼此之間可以轉換。孤立系統的總能量會維持定值。</w:t>
            </w:r>
          </w:p>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Ba-Ⅳ-2 光合作用是將光能轉換成化學能；呼吸作用是將化學能轉換成熱能。</w:t>
            </w:r>
          </w:p>
          <w:p w:rsidR="002233D6" w:rsidRPr="002233D6"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Ba-Ⅳ-7 物體的動能與位能之和稱為力學能，動能與位能可以互換。</w:t>
            </w:r>
          </w:p>
          <w:p w:rsidR="00F9181C" w:rsidRDefault="002233D6" w:rsidP="002233D6">
            <w:pPr>
              <w:rPr>
                <w:rFonts w:ascii="標楷體" w:eastAsia="標楷體" w:hAnsi="標楷體" w:cs="標楷體"/>
                <w:color w:val="000000"/>
              </w:rPr>
            </w:pPr>
            <w:r w:rsidRPr="002233D6">
              <w:rPr>
                <w:rFonts w:ascii="標楷體" w:eastAsia="標楷體" w:hAnsi="標楷體" w:cs="標楷體" w:hint="eastAsia"/>
                <w:color w:val="000000"/>
              </w:rPr>
              <w:t>INa-Ⅳ-1 能量有多種不同的形式。</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430" w:rsidRPr="000950A2" w:rsidRDefault="00036430" w:rsidP="00036430">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1.</w:t>
            </w:r>
            <w:r w:rsidRPr="000950A2">
              <w:rPr>
                <w:rFonts w:ascii="Times New Roman" w:eastAsia="標楷體" w:hAnsi="Times New Roman" w:cs="Times New Roman"/>
                <w:color w:val="000000" w:themeColor="text1"/>
              </w:rPr>
              <w:t>教師考評</w:t>
            </w:r>
          </w:p>
          <w:p w:rsidR="00036430" w:rsidRPr="000950A2" w:rsidRDefault="00036430" w:rsidP="00036430">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2.</w:t>
            </w:r>
            <w:r w:rsidRPr="000950A2">
              <w:rPr>
                <w:rFonts w:ascii="Times New Roman" w:eastAsia="標楷體" w:hAnsi="Times New Roman" w:cs="Times New Roman"/>
                <w:color w:val="000000" w:themeColor="text1"/>
              </w:rPr>
              <w:t>觀察</w:t>
            </w:r>
          </w:p>
          <w:p w:rsidR="00036430" w:rsidRPr="000950A2" w:rsidRDefault="00036430" w:rsidP="00036430">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3.</w:t>
            </w:r>
            <w:r w:rsidRPr="000950A2">
              <w:rPr>
                <w:rFonts w:ascii="Times New Roman" w:eastAsia="標楷體" w:hAnsi="Times New Roman" w:cs="Times New Roman"/>
                <w:color w:val="000000" w:themeColor="text1"/>
              </w:rPr>
              <w:t>口頭詢問</w:t>
            </w:r>
          </w:p>
          <w:p w:rsidR="00036430" w:rsidRPr="000950A2" w:rsidRDefault="00036430" w:rsidP="00036430">
            <w:pPr>
              <w:jc w:val="both"/>
              <w:rPr>
                <w:rFonts w:ascii="Times New Roman" w:eastAsia="標楷體" w:hAnsi="Times New Roman" w:cs="Times New Roman"/>
                <w:color w:val="000000" w:themeColor="text1"/>
              </w:rPr>
            </w:pPr>
            <w:r w:rsidRPr="000950A2">
              <w:rPr>
                <w:rFonts w:ascii="Times New Roman" w:eastAsia="標楷體" w:hAnsi="Times New Roman" w:cs="Times New Roman"/>
                <w:color w:val="000000" w:themeColor="text1"/>
              </w:rPr>
              <w:t>4.</w:t>
            </w:r>
            <w:r w:rsidRPr="000950A2">
              <w:rPr>
                <w:rFonts w:ascii="Times New Roman" w:eastAsia="標楷體" w:hAnsi="Times New Roman" w:cs="Times New Roman"/>
                <w:color w:val="000000" w:themeColor="text1"/>
              </w:rPr>
              <w:t>紙筆測驗</w:t>
            </w:r>
          </w:p>
          <w:p w:rsidR="00F9181C" w:rsidRDefault="00036430" w:rsidP="00036430">
            <w:pPr>
              <w:jc w:val="both"/>
              <w:rPr>
                <w:color w:val="FF0000"/>
              </w:rPr>
            </w:pPr>
            <w:r w:rsidRPr="000950A2">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實作</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81C" w:rsidRDefault="00F9181C">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81C" w:rsidRDefault="00F9181C">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1312176153"/>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13</w:t>
                </w:r>
              </w:sdtContent>
            </w:sdt>
            <w:sdt>
              <w:sdtPr>
                <w:tag w:val="goog_rdk_10"/>
                <w:id w:val="1077019611"/>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7E2D75">
            <w:pPr>
              <w:rPr>
                <w:rFonts w:ascii="標楷體" w:eastAsia="標楷體" w:hAnsi="標楷體" w:cs="標楷體"/>
                <w:color w:val="000000"/>
              </w:rPr>
            </w:pPr>
            <w:r w:rsidRPr="002233D6">
              <w:rPr>
                <w:rFonts w:ascii="標楷體" w:eastAsia="標楷體" w:hAnsi="標楷體" w:cs="標楷體" w:hint="eastAsia"/>
                <w:color w:val="000000"/>
              </w:rPr>
              <w:t>第三章　功與能</w:t>
            </w:r>
            <w:r w:rsidRPr="002233D6">
              <w:rPr>
                <w:rFonts w:ascii="標楷體" w:eastAsia="標楷體" w:hAnsi="標楷體" w:cs="標楷體" w:hint="eastAsia"/>
                <w:color w:val="000000"/>
              </w:rPr>
              <w:tab/>
              <w:t>3．3槓桿原理</w:t>
            </w:r>
            <w:proofErr w:type="gramStart"/>
            <w:r w:rsidRPr="002233D6">
              <w:rPr>
                <w:rFonts w:ascii="標楷體" w:eastAsia="標楷體" w:hAnsi="標楷體" w:cs="標楷體" w:hint="eastAsia"/>
                <w:color w:val="000000"/>
              </w:rPr>
              <w:t>與靜力平衡</w:t>
            </w:r>
            <w:proofErr w:type="gramEnd"/>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2233D6">
            <w:pPr>
              <w:rPr>
                <w:rFonts w:ascii="標楷體" w:eastAsia="標楷體" w:hAnsi="標楷體" w:cs="標楷體"/>
                <w:color w:val="000000"/>
              </w:rPr>
            </w:pPr>
            <w:r w:rsidRPr="007F6F4C">
              <w:rPr>
                <w:rFonts w:ascii="標楷體" w:eastAsia="標楷體" w:hAnsi="標楷體" w:cs="標楷體" w:hint="eastAsia"/>
                <w:color w:val="000000"/>
              </w:rPr>
              <w:t>tr-Ⅳ-1 能</w:t>
            </w:r>
            <w:proofErr w:type="gramStart"/>
            <w:r w:rsidRPr="007F6F4C">
              <w:rPr>
                <w:rFonts w:ascii="標楷體" w:eastAsia="標楷體" w:hAnsi="標楷體" w:cs="標楷體" w:hint="eastAsia"/>
                <w:color w:val="000000"/>
              </w:rPr>
              <w:t>將所習得</w:t>
            </w:r>
            <w:proofErr w:type="gramEnd"/>
            <w:r w:rsidRPr="007F6F4C">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E059F8" w:rsidRDefault="007E2B5E" w:rsidP="00E059F8">
            <w:pPr>
              <w:rPr>
                <w:rFonts w:ascii="標楷體" w:eastAsia="標楷體" w:hAnsi="標楷體" w:cs="標楷體"/>
                <w:color w:val="000000"/>
              </w:rPr>
            </w:pPr>
            <w:r w:rsidRPr="00E059F8">
              <w:rPr>
                <w:rFonts w:ascii="標楷體" w:eastAsia="標楷體" w:hAnsi="標楷體" w:cs="標楷體"/>
                <w:color w:val="000000"/>
              </w:rPr>
              <w:t>Eb-</w:t>
            </w:r>
            <w:r w:rsidRPr="00E059F8">
              <w:rPr>
                <w:rFonts w:ascii="標楷體" w:eastAsia="標楷體" w:hAnsi="標楷體" w:cs="標楷體" w:hint="eastAsia"/>
                <w:color w:val="000000"/>
              </w:rPr>
              <w:t>Ⅳ</w:t>
            </w:r>
            <w:r w:rsidRPr="00E059F8">
              <w:rPr>
                <w:rFonts w:ascii="標楷體" w:eastAsia="標楷體" w:hAnsi="標楷體" w:cs="標楷體"/>
                <w:color w:val="000000"/>
              </w:rPr>
              <w:t xml:space="preserve">-2 </w:t>
            </w:r>
            <w:r w:rsidRPr="00E059F8">
              <w:rPr>
                <w:rFonts w:ascii="標楷體" w:eastAsia="標楷體" w:hAnsi="標楷體" w:cs="標楷體" w:hint="eastAsia"/>
                <w:color w:val="000000"/>
              </w:rPr>
              <w:t>力矩會改變物體的轉動，槓桿是力矩的作用。</w:t>
            </w:r>
          </w:p>
          <w:p w:rsidR="007E2B5E" w:rsidRDefault="007E2B5E" w:rsidP="00E059F8">
            <w:pPr>
              <w:rPr>
                <w:rFonts w:ascii="標楷體" w:eastAsia="標楷體" w:hAnsi="標楷體" w:cs="標楷體"/>
                <w:color w:val="000000"/>
              </w:rPr>
            </w:pPr>
            <w:r w:rsidRPr="00E059F8">
              <w:rPr>
                <w:rFonts w:ascii="標楷體" w:eastAsia="標楷體" w:hAnsi="標楷體" w:cs="標楷體" w:hint="eastAsia"/>
                <w:color w:val="000000"/>
              </w:rPr>
              <w:t>Eb-Ⅳ-3 平衡的物體所受合力為</w:t>
            </w:r>
            <w:proofErr w:type="gramStart"/>
            <w:r w:rsidRPr="00E059F8">
              <w:rPr>
                <w:rFonts w:ascii="標楷體" w:eastAsia="標楷體" w:hAnsi="標楷體" w:cs="標楷體" w:hint="eastAsia"/>
                <w:color w:val="000000"/>
              </w:rPr>
              <w:t>零且合</w:t>
            </w:r>
            <w:proofErr w:type="gramEnd"/>
            <w:r w:rsidRPr="00E059F8">
              <w:rPr>
                <w:rFonts w:ascii="標楷體" w:eastAsia="標楷體" w:hAnsi="標楷體" w:cs="標楷體" w:hint="eastAsia"/>
                <w:color w:val="000000"/>
              </w:rPr>
              <w:t>力矩為零。</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E2B5E" w:rsidRPr="007E2B5E" w:rsidRDefault="007E2B5E" w:rsidP="00B755FA">
            <w:pPr>
              <w:rPr>
                <w:rFonts w:ascii="Times New Roman" w:eastAsia="標楷體" w:hAnsi="Times New Roman" w:cs="Times New Roman"/>
              </w:rPr>
            </w:pPr>
            <w:r w:rsidRPr="007E2B5E">
              <w:rPr>
                <w:rFonts w:ascii="Times New Roman" w:eastAsia="標楷體" w:hAnsi="Times New Roman" w:cs="Times New Roman"/>
              </w:rPr>
              <w:t>1.</w:t>
            </w:r>
            <w:r w:rsidRPr="007E2B5E">
              <w:rPr>
                <w:rFonts w:ascii="Times New Roman" w:eastAsia="標楷體" w:hAnsi="Times New Roman" w:cs="Times New Roman"/>
              </w:rPr>
              <w:t>教師考評</w:t>
            </w:r>
          </w:p>
          <w:p w:rsidR="007E2B5E" w:rsidRPr="007E2B5E" w:rsidRDefault="007E2B5E" w:rsidP="00B755FA">
            <w:pPr>
              <w:rPr>
                <w:rFonts w:ascii="Times New Roman" w:eastAsia="標楷體" w:hAnsi="Times New Roman" w:cs="Times New Roman"/>
              </w:rPr>
            </w:pPr>
            <w:r w:rsidRPr="007E2B5E">
              <w:rPr>
                <w:rFonts w:ascii="Times New Roman" w:eastAsia="標楷體" w:hAnsi="Times New Roman" w:cs="Times New Roman"/>
              </w:rPr>
              <w:t>2.</w:t>
            </w:r>
            <w:r w:rsidRPr="007E2B5E">
              <w:rPr>
                <w:rFonts w:ascii="Times New Roman" w:eastAsia="標楷體" w:hAnsi="Times New Roman" w:cs="Times New Roman"/>
              </w:rPr>
              <w:t>觀察</w:t>
            </w:r>
          </w:p>
          <w:p w:rsidR="007E2B5E" w:rsidRPr="007E2B5E" w:rsidRDefault="007E2B5E" w:rsidP="00B755FA">
            <w:pPr>
              <w:rPr>
                <w:rFonts w:ascii="Times New Roman" w:eastAsia="標楷體" w:hAnsi="Times New Roman" w:cs="Times New Roman"/>
              </w:rPr>
            </w:pPr>
            <w:r w:rsidRPr="007E2B5E">
              <w:rPr>
                <w:rFonts w:ascii="Times New Roman" w:eastAsia="標楷體" w:hAnsi="Times New Roman" w:cs="Times New Roman"/>
              </w:rPr>
              <w:t>3.</w:t>
            </w:r>
            <w:r w:rsidRPr="007E2B5E">
              <w:rPr>
                <w:rFonts w:ascii="Times New Roman" w:eastAsia="標楷體" w:hAnsi="Times New Roman" w:cs="Times New Roman"/>
              </w:rPr>
              <w:t>口頭詢問</w:t>
            </w:r>
          </w:p>
          <w:p w:rsidR="007E2B5E" w:rsidRPr="007E2B5E" w:rsidRDefault="007E2B5E" w:rsidP="00B755FA">
            <w:pPr>
              <w:rPr>
                <w:rFonts w:ascii="Times New Roman" w:eastAsia="標楷體" w:hAnsi="Times New Roman" w:cs="Times New Roman"/>
              </w:rPr>
            </w:pPr>
            <w:r w:rsidRPr="007E2B5E">
              <w:rPr>
                <w:rFonts w:ascii="Times New Roman" w:eastAsia="標楷體" w:hAnsi="Times New Roman" w:cs="Times New Roman"/>
              </w:rPr>
              <w:t>4.</w:t>
            </w:r>
            <w:r w:rsidRPr="007E2B5E">
              <w:rPr>
                <w:rFonts w:ascii="Times New Roman" w:eastAsia="標楷體" w:hAnsi="Times New Roman" w:cs="Times New Roman"/>
              </w:rPr>
              <w:t>紙筆測驗</w:t>
            </w:r>
          </w:p>
          <w:p w:rsidR="007E2B5E" w:rsidRPr="007E2B5E" w:rsidRDefault="007E2B5E" w:rsidP="009067BB">
            <w:pPr>
              <w:jc w:val="both"/>
              <w:rPr>
                <w:rFonts w:ascii="Times New Roman" w:eastAsia="標楷體" w:hAnsi="Times New Roman" w:cs="Times New Roman"/>
              </w:rPr>
            </w:pPr>
            <w:r w:rsidRPr="007E2B5E">
              <w:rPr>
                <w:rFonts w:ascii="Times New Roman" w:eastAsia="標楷體" w:hAnsi="Times New Roman" w:cs="Times New Roman"/>
              </w:rPr>
              <w:lastRenderedPageBreak/>
              <w:t>5.</w:t>
            </w:r>
            <w:r w:rsidRPr="007E2B5E">
              <w:rPr>
                <w:rFonts w:ascii="Times New Roman" w:eastAsia="標楷體" w:hAnsi="Times New Roman" w:cs="Times New Roman"/>
              </w:rPr>
              <w:t>專案報告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1682699522"/>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14</w:t>
                </w:r>
              </w:sdtContent>
            </w:sdt>
            <w:sdt>
              <w:sdtPr>
                <w:tag w:val="goog_rdk_10"/>
                <w:id w:val="-1005047835"/>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7F6F4C" w:rsidRDefault="007E2B5E" w:rsidP="007E2D75">
            <w:pPr>
              <w:rPr>
                <w:rFonts w:ascii="標楷體" w:eastAsia="標楷體" w:hAnsi="標楷體" w:cs="標楷體"/>
                <w:color w:val="000000"/>
              </w:rPr>
            </w:pPr>
            <w:r w:rsidRPr="007F6F4C">
              <w:rPr>
                <w:rFonts w:ascii="標楷體" w:eastAsia="標楷體" w:hAnsi="標楷體" w:cs="標楷體" w:hint="eastAsia"/>
                <w:color w:val="000000"/>
              </w:rPr>
              <w:t>第三章　功與能</w:t>
            </w:r>
            <w:r w:rsidRPr="007F6F4C">
              <w:rPr>
                <w:rFonts w:ascii="標楷體" w:eastAsia="標楷體" w:hAnsi="標楷體" w:cs="標楷體" w:hint="eastAsia"/>
                <w:color w:val="000000"/>
              </w:rPr>
              <w:tab/>
              <w:t>3．3槓桿原理</w:t>
            </w:r>
            <w:proofErr w:type="gramStart"/>
            <w:r w:rsidRPr="007F6F4C">
              <w:rPr>
                <w:rFonts w:ascii="標楷體" w:eastAsia="標楷體" w:hAnsi="標楷體" w:cs="標楷體" w:hint="eastAsia"/>
                <w:color w:val="000000"/>
              </w:rPr>
              <w:t>與靜力平衡</w:t>
            </w:r>
            <w:proofErr w:type="gramEnd"/>
            <w:r w:rsidRPr="007F6F4C">
              <w:rPr>
                <w:rFonts w:ascii="標楷體" w:eastAsia="標楷體" w:hAnsi="標楷體" w:cs="標楷體" w:hint="eastAsia"/>
                <w:color w:val="000000"/>
              </w:rPr>
              <w:t>、3．4簡單機械</w:t>
            </w:r>
          </w:p>
          <w:p w:rsidR="007E2B5E" w:rsidRDefault="007E2B5E" w:rsidP="007F6F4C">
            <w:pPr>
              <w:jc w:val="center"/>
              <w:rPr>
                <w:rFonts w:ascii="標楷體" w:eastAsia="標楷體" w:hAnsi="標楷體" w:cs="標楷體"/>
                <w:color w:val="000000"/>
              </w:rPr>
            </w:pPr>
            <w:r w:rsidRPr="007F6F4C">
              <w:rPr>
                <w:rFonts w:ascii="標楷體" w:eastAsia="標楷體" w:hAnsi="標楷體" w:cs="標楷體" w:hint="eastAsia"/>
                <w:color w:val="000000"/>
              </w:rPr>
              <w:t>【第二次評量週】</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7F6F4C">
            <w:pPr>
              <w:rPr>
                <w:rFonts w:ascii="標楷體" w:eastAsia="標楷體" w:hAnsi="標楷體" w:cs="標楷體"/>
                <w:color w:val="000000"/>
              </w:rPr>
            </w:pPr>
            <w:r w:rsidRPr="007F6F4C">
              <w:rPr>
                <w:rFonts w:ascii="標楷體" w:eastAsia="標楷體" w:hAnsi="標楷體" w:cs="標楷體" w:hint="eastAsia"/>
                <w:color w:val="000000"/>
              </w:rPr>
              <w:t>tc-Ⅳ-1 能依據已知的自然科學知識與概念，對自己蒐集與分類的科學數據，抱持合理的懷疑態度，並對他人的資訊或報告，提出自己的看法或解釋。</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7F6F4C" w:rsidRDefault="007E2B5E" w:rsidP="007F6F4C">
            <w:pPr>
              <w:rPr>
                <w:rFonts w:ascii="標楷體" w:eastAsia="標楷體" w:hAnsi="標楷體" w:cs="標楷體"/>
                <w:color w:val="000000"/>
              </w:rPr>
            </w:pPr>
            <w:r w:rsidRPr="007F6F4C">
              <w:rPr>
                <w:rFonts w:ascii="標楷體" w:eastAsia="標楷體" w:hAnsi="標楷體" w:cs="標楷體"/>
                <w:color w:val="000000"/>
              </w:rPr>
              <w:t>Eb-</w:t>
            </w:r>
            <w:r w:rsidRPr="007F6F4C">
              <w:rPr>
                <w:rFonts w:ascii="標楷體" w:eastAsia="標楷體" w:hAnsi="標楷體" w:cs="標楷體" w:hint="eastAsia"/>
                <w:color w:val="000000"/>
              </w:rPr>
              <w:t>Ⅳ</w:t>
            </w:r>
            <w:r w:rsidRPr="007F6F4C">
              <w:rPr>
                <w:rFonts w:ascii="標楷體" w:eastAsia="標楷體" w:hAnsi="標楷體" w:cs="標楷體"/>
                <w:color w:val="000000"/>
              </w:rPr>
              <w:t xml:space="preserve">-2 </w:t>
            </w:r>
            <w:r w:rsidRPr="007F6F4C">
              <w:rPr>
                <w:rFonts w:ascii="標楷體" w:eastAsia="標楷體" w:hAnsi="標楷體" w:cs="標楷體" w:hint="eastAsia"/>
                <w:color w:val="000000"/>
              </w:rPr>
              <w:t>力矩會改變物體的轉動，槓桿是力矩的作用。</w:t>
            </w:r>
          </w:p>
          <w:p w:rsidR="007E2B5E" w:rsidRPr="007F6F4C" w:rsidRDefault="007E2B5E" w:rsidP="007F6F4C">
            <w:pPr>
              <w:rPr>
                <w:rFonts w:ascii="標楷體" w:eastAsia="標楷體" w:hAnsi="標楷體" w:cs="標楷體"/>
                <w:color w:val="000000"/>
              </w:rPr>
            </w:pPr>
            <w:r w:rsidRPr="007F6F4C">
              <w:rPr>
                <w:rFonts w:ascii="標楷體" w:eastAsia="標楷體" w:hAnsi="標楷體" w:cs="標楷體" w:hint="eastAsia"/>
                <w:color w:val="000000"/>
              </w:rPr>
              <w:t>Eb-Ⅳ-3 平衡的物體所受合力為</w:t>
            </w:r>
            <w:proofErr w:type="gramStart"/>
            <w:r w:rsidRPr="007F6F4C">
              <w:rPr>
                <w:rFonts w:ascii="標楷體" w:eastAsia="標楷體" w:hAnsi="標楷體" w:cs="標楷體" w:hint="eastAsia"/>
                <w:color w:val="000000"/>
              </w:rPr>
              <w:t>零且合</w:t>
            </w:r>
            <w:proofErr w:type="gramEnd"/>
            <w:r w:rsidRPr="007F6F4C">
              <w:rPr>
                <w:rFonts w:ascii="標楷體" w:eastAsia="標楷體" w:hAnsi="標楷體" w:cs="標楷體" w:hint="eastAsia"/>
                <w:color w:val="000000"/>
              </w:rPr>
              <w:t>力矩為零。</w:t>
            </w:r>
          </w:p>
          <w:p w:rsidR="007E2B5E" w:rsidRDefault="007E2B5E" w:rsidP="007F6F4C">
            <w:pPr>
              <w:rPr>
                <w:rFonts w:ascii="標楷體" w:eastAsia="標楷體" w:hAnsi="標楷體" w:cs="標楷體"/>
                <w:color w:val="000000"/>
              </w:rPr>
            </w:pPr>
            <w:r w:rsidRPr="007F6F4C">
              <w:rPr>
                <w:rFonts w:ascii="標楷體" w:eastAsia="標楷體" w:hAnsi="標楷體" w:cs="標楷體" w:hint="eastAsia"/>
                <w:color w:val="000000"/>
              </w:rPr>
              <w:t>Eb-Ⅳ-7 簡單機械，例如：槓桿、滑輪、輪軸、齒輪、斜面，通常具有省時、省力，或者是改變作用力方向等功能。</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7E2B5E" w:rsidRPr="00954677" w:rsidRDefault="007E2B5E" w:rsidP="009067BB">
            <w:pPr>
              <w:jc w:val="both"/>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618496708"/>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15</w:t>
                </w:r>
              </w:sdtContent>
            </w:sdt>
            <w:sdt>
              <w:sdtPr>
                <w:tag w:val="goog_rdk_10"/>
                <w:id w:val="-413700671"/>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7E2D75">
            <w:pPr>
              <w:rPr>
                <w:rFonts w:ascii="標楷體" w:eastAsia="標楷體" w:hAnsi="標楷體" w:cs="標楷體"/>
                <w:color w:val="000000"/>
              </w:rPr>
            </w:pPr>
            <w:r w:rsidRPr="007E2D75">
              <w:rPr>
                <w:rFonts w:ascii="標楷體" w:eastAsia="標楷體" w:hAnsi="標楷體" w:cs="標楷體" w:hint="eastAsia"/>
                <w:color w:val="000000"/>
              </w:rPr>
              <w:t>第三章　功與能</w:t>
            </w:r>
            <w:r w:rsidRPr="007E2D75">
              <w:rPr>
                <w:rFonts w:ascii="標楷體" w:eastAsia="標楷體" w:hAnsi="標楷體" w:cs="標楷體" w:hint="eastAsia"/>
                <w:color w:val="000000"/>
              </w:rPr>
              <w:tab/>
              <w:t>3．4簡單機械</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7E2D75">
            <w:pPr>
              <w:rPr>
                <w:rFonts w:ascii="標楷體" w:eastAsia="標楷體" w:hAnsi="標楷體" w:cs="標楷體"/>
                <w:color w:val="000000"/>
              </w:rPr>
            </w:pPr>
            <w:r w:rsidRPr="00C81F97">
              <w:rPr>
                <w:rFonts w:ascii="標楷體" w:eastAsia="標楷體" w:hAnsi="標楷體" w:cs="標楷體" w:hint="eastAsia"/>
                <w:color w:val="000000"/>
              </w:rPr>
              <w:t>tr-Ⅳ-1 能</w:t>
            </w:r>
            <w:proofErr w:type="gramStart"/>
            <w:r w:rsidRPr="00C81F97">
              <w:rPr>
                <w:rFonts w:ascii="標楷體" w:eastAsia="標楷體" w:hAnsi="標楷體" w:cs="標楷體" w:hint="eastAsia"/>
                <w:color w:val="000000"/>
              </w:rPr>
              <w:t>將所習得</w:t>
            </w:r>
            <w:proofErr w:type="gramEnd"/>
            <w:r w:rsidRPr="00C81F97">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7E2D75">
            <w:pPr>
              <w:rPr>
                <w:rFonts w:ascii="標楷體" w:eastAsia="標楷體" w:hAnsi="標楷體" w:cs="標楷體"/>
                <w:color w:val="000000"/>
              </w:rPr>
            </w:pPr>
            <w:r w:rsidRPr="007E2D75">
              <w:rPr>
                <w:rFonts w:ascii="標楷體" w:eastAsia="標楷體" w:hAnsi="標楷體" w:cs="標楷體" w:hint="eastAsia"/>
                <w:color w:val="000000"/>
              </w:rPr>
              <w:t>Eb-Ⅳ-7 簡單機械，例如：槓桿、滑輪、輪軸、齒輪、斜面，通常具有省時、省力，或者是改變作用力方向等功能。</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7E2B5E" w:rsidRPr="00954677" w:rsidRDefault="007E2B5E" w:rsidP="009067BB">
            <w:pPr>
              <w:jc w:val="both"/>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1137021005"/>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16</w:t>
                </w:r>
              </w:sdtContent>
            </w:sdt>
            <w:sdt>
              <w:sdtPr>
                <w:tag w:val="goog_rdk_10"/>
                <w:id w:val="2070615326"/>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第四章　基本的靜電現象與電路</w:t>
            </w:r>
            <w:r w:rsidRPr="00C81F97">
              <w:rPr>
                <w:rFonts w:ascii="標楷體" w:eastAsia="標楷體" w:hAnsi="標楷體" w:cs="標楷體" w:hint="eastAsia"/>
                <w:color w:val="000000"/>
              </w:rPr>
              <w:tab/>
              <w:t>4．1靜電現象</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C81F97"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ai-Ⅳ-1 動手實作解決問題或驗證自己想法，而獲得成就感。</w:t>
            </w:r>
          </w:p>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ai-Ⅳ-2 透過與同儕的討論，分享科學發現的樂趣。</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C81F97"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Kc-Ⅳ-1 摩擦可以產生靜電，電荷有正負之別。</w:t>
            </w:r>
          </w:p>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Kc-Ⅳ-2 靜止帶電物體之間有靜電力，同號電荷會相斥，</w:t>
            </w:r>
            <w:proofErr w:type="gramStart"/>
            <w:r w:rsidRPr="00C81F97">
              <w:rPr>
                <w:rFonts w:ascii="標楷體" w:eastAsia="標楷體" w:hAnsi="標楷體" w:cs="標楷體" w:hint="eastAsia"/>
                <w:color w:val="000000"/>
              </w:rPr>
              <w:t>異號電荷</w:t>
            </w:r>
            <w:proofErr w:type="gramEnd"/>
            <w:r w:rsidRPr="00C81F97">
              <w:rPr>
                <w:rFonts w:ascii="標楷體" w:eastAsia="標楷體" w:hAnsi="標楷體" w:cs="標楷體" w:hint="eastAsia"/>
                <w:color w:val="000000"/>
              </w:rPr>
              <w:t>則會相吸。</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7E2B5E" w:rsidRPr="00954677" w:rsidRDefault="007E2B5E" w:rsidP="009067BB">
            <w:pPr>
              <w:jc w:val="both"/>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1732274612"/>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17</w:t>
                </w:r>
              </w:sdtContent>
            </w:sdt>
            <w:sdt>
              <w:sdtPr>
                <w:tag w:val="goog_rdk_10"/>
                <w:id w:val="1824156418"/>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第四章　基本的靜電現象與電路</w:t>
            </w:r>
            <w:r w:rsidRPr="00C81F97">
              <w:rPr>
                <w:rFonts w:ascii="標楷體" w:eastAsia="標楷體" w:hAnsi="標楷體" w:cs="標楷體" w:hint="eastAsia"/>
                <w:color w:val="000000"/>
              </w:rPr>
              <w:tab/>
              <w:t>4．2電流</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C81F97"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an-Ⅳ-2 分辨科學知識的確定性和持久性會因科學研究的時空背景不同而有所變化。</w:t>
            </w:r>
          </w:p>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an-Ⅳ-3 體察到不同性別、背景、族群科學家們具有堅毅、嚴謹和講求邏輯的特質，也具有好奇心、求知慾和想像力。</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Kc-Ⅳ-7 電池連接導體形成通路時，多數導體通過的電流與其兩端電壓差成正比，其比值即為電阻。</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7E2B5E" w:rsidRPr="00954677" w:rsidRDefault="007E2B5E" w:rsidP="009067BB">
            <w:pPr>
              <w:jc w:val="both"/>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712123700"/>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18</w:t>
                </w:r>
              </w:sdtContent>
            </w:sdt>
            <w:sdt>
              <w:sdtPr>
                <w:tag w:val="goog_rdk_10"/>
                <w:id w:val="1095524774"/>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115100">
            <w:pPr>
              <w:rPr>
                <w:rFonts w:ascii="標楷體" w:eastAsia="標楷體" w:hAnsi="標楷體" w:cs="標楷體"/>
                <w:color w:val="000000"/>
              </w:rPr>
            </w:pPr>
            <w:r w:rsidRPr="00C81F97">
              <w:rPr>
                <w:rFonts w:ascii="標楷體" w:eastAsia="標楷體" w:hAnsi="標楷體" w:cs="標楷體" w:hint="eastAsia"/>
                <w:color w:val="000000"/>
              </w:rPr>
              <w:t>第四章　基本的靜電現象與電路</w:t>
            </w:r>
            <w:r w:rsidRPr="00C81F97">
              <w:rPr>
                <w:rFonts w:ascii="標楷體" w:eastAsia="標楷體" w:hAnsi="標楷體" w:cs="標楷體" w:hint="eastAsia"/>
                <w:color w:val="000000"/>
              </w:rPr>
              <w:tab/>
              <w:t>4．3電壓</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81F97">
            <w:pPr>
              <w:rPr>
                <w:rFonts w:ascii="標楷體" w:eastAsia="標楷體" w:hAnsi="標楷體" w:cs="標楷體"/>
                <w:color w:val="000000"/>
              </w:rPr>
            </w:pPr>
            <w:r w:rsidRPr="00115100">
              <w:rPr>
                <w:rFonts w:ascii="標楷體" w:eastAsia="標楷體" w:hAnsi="標楷體" w:cs="標楷體" w:hint="eastAsia"/>
                <w:color w:val="000000"/>
              </w:rPr>
              <w:t>pe-Ⅳ-2 能正確安全操作適合學習階段的物品、器材儀器、科技設備及資源。能進行客觀的質性觀察或數值量測並詳實記錄。</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81F97">
            <w:pPr>
              <w:rPr>
                <w:rFonts w:ascii="標楷體" w:eastAsia="標楷體" w:hAnsi="標楷體" w:cs="標楷體"/>
                <w:color w:val="000000"/>
              </w:rPr>
            </w:pPr>
            <w:r w:rsidRPr="00C81F97">
              <w:rPr>
                <w:rFonts w:ascii="標楷體" w:eastAsia="標楷體" w:hAnsi="標楷體" w:cs="標楷體" w:hint="eastAsia"/>
                <w:color w:val="000000"/>
              </w:rPr>
              <w:t>Kc-Ⅳ-7 電池連接導體形成通路時，多數導體通過的電流與其兩端電壓差成正比，其比值即為電阻。</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7E2B5E" w:rsidRDefault="007E2B5E" w:rsidP="009067BB">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sdt>
              <w:sdtPr>
                <w:tag w:val="goog_rdk_9"/>
                <w:id w:val="-1468276005"/>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1</w:t>
                </w:r>
                <w:r w:rsidR="007E2B5E" w:rsidRPr="00957341">
                  <w:rPr>
                    <w:rFonts w:ascii="新細明體" w:eastAsia="新細明體" w:hAnsi="新細明體" w:cs="新細明體" w:hint="eastAsia"/>
                    <w:color w:val="000000"/>
                  </w:rPr>
                  <w:t>9</w:t>
                </w:r>
              </w:sdtContent>
            </w:sdt>
            <w:sdt>
              <w:sdtPr>
                <w:tag w:val="goog_rdk_10"/>
                <w:id w:val="1413430558"/>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第四章　基本的靜電現象與電路</w:t>
            </w:r>
            <w:r w:rsidRPr="00115100">
              <w:rPr>
                <w:rFonts w:ascii="標楷體" w:eastAsia="標楷體" w:hAnsi="標楷體" w:cs="標楷體" w:hint="eastAsia"/>
                <w:color w:val="000000"/>
              </w:rPr>
              <w:tab/>
              <w:t>4．4電阻與歐姆定律</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tr-Ⅳ-1 能</w:t>
            </w:r>
            <w:proofErr w:type="gramStart"/>
            <w:r w:rsidRPr="00115100">
              <w:rPr>
                <w:rFonts w:ascii="標楷體" w:eastAsia="標楷體" w:hAnsi="標楷體" w:cs="標楷體" w:hint="eastAsia"/>
                <w:color w:val="000000"/>
              </w:rPr>
              <w:t>將所習得</w:t>
            </w:r>
            <w:proofErr w:type="gramEnd"/>
            <w:r w:rsidRPr="00115100">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7E1C0A">
            <w:pPr>
              <w:rPr>
                <w:rFonts w:ascii="標楷體" w:eastAsia="標楷體" w:hAnsi="標楷體" w:cs="標楷體"/>
                <w:color w:val="000000"/>
              </w:rPr>
            </w:pPr>
            <w:r w:rsidRPr="00115100">
              <w:rPr>
                <w:rFonts w:ascii="標楷體" w:eastAsia="標楷體" w:hAnsi="標楷體" w:cs="標楷體" w:hint="eastAsia"/>
                <w:color w:val="000000"/>
              </w:rPr>
              <w:t>Kc-Ⅳ-7 電池連接導體形成通路時，多數導體通過的電流與其兩端電壓差成正比，其比值即為電阻。</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tcPr>
          <w:p w:rsidR="007E2B5E" w:rsidRDefault="007E2B5E" w:rsidP="009067BB">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9A30DD" w:rsidP="00F9181C">
            <w:sdt>
              <w:sdtPr>
                <w:tag w:val="goog_rdk_9"/>
                <w:id w:val="-189533283"/>
              </w:sdtPr>
              <w:sdtEndPr/>
              <w:sdtContent>
                <w:r w:rsidR="007E2B5E" w:rsidRPr="00957341">
                  <w:rPr>
                    <w:rFonts w:ascii="新細明體" w:eastAsia="新細明體" w:hAnsi="新細明體" w:cs="新細明體" w:hint="eastAsia"/>
                    <w:color w:val="000000"/>
                  </w:rPr>
                  <w:t>第</w:t>
                </w:r>
                <w:r w:rsidR="007E2B5E">
                  <w:rPr>
                    <w:rFonts w:ascii="新細明體" w:eastAsia="新細明體" w:hAnsi="新細明體" w:cs="新細明體" w:hint="eastAsia"/>
                    <w:color w:val="000000"/>
                  </w:rPr>
                  <w:t>20</w:t>
                </w:r>
              </w:sdtContent>
            </w:sdt>
            <w:sdt>
              <w:sdtPr>
                <w:tag w:val="goog_rdk_10"/>
                <w:id w:val="714481204"/>
              </w:sdtPr>
              <w:sdtEndPr/>
              <w:sdtContent>
                <w:proofErr w:type="gramStart"/>
                <w:r w:rsidR="007E2B5E" w:rsidRPr="00957341">
                  <w:rPr>
                    <w:rFonts w:ascii="新細明體" w:eastAsia="新細明體" w:hAnsi="新細明體" w:cs="新細明體" w:hint="eastAsia"/>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115100" w:rsidRDefault="007E2B5E" w:rsidP="00115100">
            <w:pPr>
              <w:jc w:val="center"/>
              <w:rPr>
                <w:rFonts w:ascii="標楷體" w:eastAsia="標楷體" w:hAnsi="標楷體" w:cs="標楷體"/>
                <w:color w:val="000000"/>
              </w:rPr>
            </w:pPr>
            <w:r w:rsidRPr="00115100">
              <w:rPr>
                <w:rFonts w:ascii="標楷體" w:eastAsia="標楷體" w:hAnsi="標楷體" w:cs="標楷體" w:hint="eastAsia"/>
                <w:color w:val="000000"/>
              </w:rPr>
              <w:t>跨科主題　能源</w:t>
            </w:r>
            <w:r w:rsidRPr="00115100">
              <w:rPr>
                <w:rFonts w:ascii="標楷體" w:eastAsia="標楷體" w:hAnsi="標楷體" w:cs="標楷體" w:hint="eastAsia"/>
                <w:color w:val="000000"/>
              </w:rPr>
              <w:tab/>
              <w:t>第1節認識能源、第2節能源的發展與應用</w:t>
            </w:r>
          </w:p>
          <w:p w:rsidR="007E2B5E" w:rsidRDefault="007E2B5E" w:rsidP="00115100">
            <w:pPr>
              <w:jc w:val="center"/>
              <w:rPr>
                <w:rFonts w:ascii="標楷體" w:eastAsia="標楷體" w:hAnsi="標楷體" w:cs="標楷體"/>
                <w:color w:val="000000"/>
              </w:rPr>
            </w:pPr>
            <w:r w:rsidRPr="00115100">
              <w:rPr>
                <w:rFonts w:ascii="標楷體" w:eastAsia="標楷體" w:hAnsi="標楷體" w:cs="標楷體" w:hint="eastAsia"/>
                <w:color w:val="000000"/>
              </w:rPr>
              <w:t>【第三次評量週】</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ah-Ⅳ-1 對於有關科學發現的報導，甚至權威的解釋</w:t>
            </w:r>
            <w:proofErr w:type="gramStart"/>
            <w:r w:rsidRPr="00115100">
              <w:rPr>
                <w:rFonts w:ascii="標楷體" w:eastAsia="標楷體" w:hAnsi="標楷體" w:cs="標楷體" w:hint="eastAsia"/>
                <w:color w:val="000000"/>
              </w:rPr>
              <w:t>（</w:t>
            </w:r>
            <w:proofErr w:type="gramEnd"/>
            <w:r w:rsidRPr="00115100">
              <w:rPr>
                <w:rFonts w:ascii="標楷體" w:eastAsia="標楷體" w:hAnsi="標楷體" w:cs="標楷體" w:hint="eastAsia"/>
                <w:color w:val="000000"/>
              </w:rPr>
              <w:t>例如：報章雜誌的報導或書本上的解釋</w:t>
            </w:r>
            <w:proofErr w:type="gramStart"/>
            <w:r w:rsidRPr="00115100">
              <w:rPr>
                <w:rFonts w:ascii="標楷體" w:eastAsia="標楷體" w:hAnsi="標楷體" w:cs="標楷體" w:hint="eastAsia"/>
                <w:color w:val="000000"/>
              </w:rPr>
              <w:t>）</w:t>
            </w:r>
            <w:proofErr w:type="gramEnd"/>
            <w:r w:rsidRPr="00115100">
              <w:rPr>
                <w:rFonts w:ascii="標楷體" w:eastAsia="標楷體" w:hAnsi="標楷體" w:cs="標楷體" w:hint="eastAsia"/>
                <w:color w:val="000000"/>
              </w:rPr>
              <w:t>，能抱持懷疑的態度，評估其推論的證據是否充分且可信賴。</w:t>
            </w:r>
          </w:p>
          <w:p w:rsidR="007E2B5E"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ah-Ⅳ-2 應用所學到的科學知識與科學探究方法幫助自己做出最佳的決定。</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Ma-Ⅳ-4 各種發電方式與新興的能源科技對社會、經濟、環境與及生態的影響。</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Nc-Ⅳ-1 生質能源的發展現況。</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Nc-Ⅳ-2 開發任何一種能源都有風險，應依據證據來評估與決策。</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Nc-Ⅳ-3 化石燃料的形成及與特性。</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Nc-Ⅳ-4 新興能源的開發，例如：風能、太陽能、核融合發電、汽電共生、生質能、燃料電池等。</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Nc-Ⅳ-5 新興能源的科技，例如：油電混合動力車、太陽能飛機等。</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Nc-Ⅳ-6 臺灣能源的利用現況與未來展望。</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Na-Ⅳ-2 生活中節約能源的方法。</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INa-Ⅳ-3 科學的發現與新能源，及其對生活與社會的影響。</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INa-Ⅳ-4 生活中各種能源的特性及其影響。</w:t>
            </w:r>
          </w:p>
          <w:p w:rsidR="007E2B5E" w:rsidRPr="00115100"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lastRenderedPageBreak/>
              <w:t>INa-Ⅳ-5 能源開發、利用及永續性。</w:t>
            </w:r>
          </w:p>
          <w:p w:rsidR="007E2B5E" w:rsidRDefault="007E2B5E" w:rsidP="00115100">
            <w:pPr>
              <w:rPr>
                <w:rFonts w:ascii="標楷體" w:eastAsia="標楷體" w:hAnsi="標楷體" w:cs="標楷體"/>
                <w:color w:val="000000"/>
              </w:rPr>
            </w:pPr>
            <w:r w:rsidRPr="00115100">
              <w:rPr>
                <w:rFonts w:ascii="標楷體" w:eastAsia="標楷體" w:hAnsi="標楷體" w:cs="標楷體" w:hint="eastAsia"/>
                <w:color w:val="000000"/>
              </w:rPr>
              <w:t>INg-Ⅳ-6 新興科技的發展對自然環境的影響。</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Default="007E2B5E">
            <w:pPr>
              <w:jc w:val="both"/>
              <w:rPr>
                <w:color w:val="FF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036430" w:rsidRDefault="007E2B5E" w:rsidP="00036430">
            <w:pPr>
              <w:rPr>
                <w:rFonts w:ascii="標楷體" w:eastAsia="標楷體" w:hAnsi="標楷體" w:cs="標楷體"/>
                <w:color w:val="000000"/>
              </w:rPr>
            </w:pPr>
            <w:r w:rsidRPr="00036430">
              <w:rPr>
                <w:rFonts w:ascii="標楷體" w:eastAsia="標楷體" w:hAnsi="標楷體" w:cs="標楷體"/>
                <w:color w:val="000000"/>
              </w:rPr>
              <w:t>【科技教育】</w:t>
            </w:r>
          </w:p>
          <w:p w:rsidR="007E2B5E" w:rsidRPr="00036430" w:rsidRDefault="007E2B5E" w:rsidP="00036430">
            <w:pPr>
              <w:jc w:val="both"/>
              <w:rPr>
                <w:rFonts w:ascii="標楷體" w:eastAsia="標楷體" w:hAnsi="標楷體" w:cs="標楷體"/>
                <w:color w:val="000000"/>
              </w:rPr>
            </w:pPr>
            <w:r w:rsidRPr="00036430">
              <w:rPr>
                <w:rFonts w:ascii="標楷體" w:eastAsia="標楷體" w:hAnsi="標楷體" w:cs="標楷體"/>
                <w:color w:val="000000"/>
              </w:rPr>
              <w:t>科E1 了解平日常見科技產品的用途與運作方式。</w:t>
            </w:r>
          </w:p>
          <w:p w:rsidR="007E2B5E" w:rsidRPr="00036430" w:rsidRDefault="007E2B5E" w:rsidP="00036430">
            <w:pPr>
              <w:rPr>
                <w:rFonts w:ascii="標楷體" w:eastAsia="標楷體" w:hAnsi="標楷體" w:cs="標楷體"/>
                <w:color w:val="000000"/>
              </w:rPr>
            </w:pPr>
            <w:r w:rsidRPr="00036430">
              <w:rPr>
                <w:rFonts w:ascii="標楷體" w:eastAsia="標楷體" w:hAnsi="標楷體" w:cs="標楷體"/>
                <w:color w:val="000000"/>
              </w:rPr>
              <w:t>【能源教育】</w:t>
            </w:r>
          </w:p>
          <w:p w:rsidR="007E2B5E" w:rsidRPr="00036430" w:rsidRDefault="007E2B5E" w:rsidP="00036430">
            <w:pPr>
              <w:jc w:val="center"/>
              <w:rPr>
                <w:rFonts w:ascii="標楷體" w:eastAsia="標楷體" w:hAnsi="標楷體" w:cs="標楷體"/>
                <w:color w:val="000000"/>
              </w:rPr>
            </w:pPr>
            <w:r w:rsidRPr="00036430">
              <w:rPr>
                <w:rFonts w:ascii="標楷體" w:eastAsia="標楷體" w:hAnsi="標楷體" w:cs="標楷體"/>
                <w:color w:val="000000"/>
              </w:rPr>
              <w:t>能J4 了解各種能量形式的轉換。</w:t>
            </w:r>
          </w:p>
          <w:p w:rsidR="007E2B5E" w:rsidRPr="00036430" w:rsidRDefault="007E2B5E">
            <w:pPr>
              <w:jc w:val="cente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CA04E4" w:rsidTr="00E869F2">
        <w:trPr>
          <w:trHeight w:val="641"/>
          <w:jc w:val="center"/>
        </w:trPr>
        <w:tc>
          <w:tcPr>
            <w:tcW w:w="83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A04E4" w:rsidRDefault="009A30DD">
            <w:pPr>
              <w:spacing w:line="396" w:lineRule="auto"/>
              <w:jc w:val="center"/>
            </w:pPr>
            <w:sdt>
              <w:sdtPr>
                <w:tag w:val="goog_rdk_11"/>
                <w:id w:val="72863142"/>
              </w:sdtPr>
              <w:sdtEndPr>
                <w:rPr>
                  <w:rFonts w:ascii="Times New Roman" w:eastAsia="標楷體" w:hAnsi="Times New Roman" w:cs="Times New Roman"/>
                </w:rPr>
              </w:sdtEndPr>
              <w:sdtContent>
                <w:r w:rsidR="00CA04E4" w:rsidRPr="00CA04E4">
                  <w:rPr>
                    <w:rFonts w:ascii="Times New Roman" w:eastAsia="標楷體" w:hAnsi="Times New Roman" w:cs="Times New Roman"/>
                    <w:color w:val="000000"/>
                  </w:rPr>
                  <w:t>第二學期</w:t>
                </w:r>
              </w:sdtContent>
            </w:sdt>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4E4" w:rsidRPr="00CA04E4" w:rsidRDefault="00CA04E4" w:rsidP="00CA04E4">
            <w:pPr>
              <w:spacing w:line="300" w:lineRule="auto"/>
              <w:jc w:val="center"/>
              <w:rPr>
                <w:rFonts w:ascii="Times New Roman" w:eastAsia="標楷體" w:hAnsi="Times New Roman" w:cs="Times New Roman"/>
              </w:rPr>
            </w:pPr>
            <w:r w:rsidRPr="00CA04E4">
              <w:rPr>
                <w:rFonts w:ascii="Times New Roman" w:eastAsia="標楷體" w:hAnsi="Times New Roman" w:cs="Times New Roman"/>
              </w:rPr>
              <w:t>第一</w:t>
            </w:r>
            <w:sdt>
              <w:sdtPr>
                <w:rPr>
                  <w:rFonts w:ascii="Times New Roman" w:eastAsia="標楷體" w:hAnsi="Times New Roman" w:cs="Times New Roman"/>
                </w:rPr>
                <w:tag w:val="goog_rdk_13"/>
                <w:id w:val="-831605138"/>
              </w:sdtPr>
              <w:sdtEndPr/>
              <w:sdtContent>
                <w:proofErr w:type="gramStart"/>
                <w:r w:rsidRPr="00CA04E4">
                  <w:rPr>
                    <w:rFonts w:ascii="Times New Roman" w:eastAsia="標楷體" w:hAnsi="Times New Roman" w:cs="Times New Roman"/>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4E4" w:rsidRDefault="00CA04E4" w:rsidP="00D02CD0">
            <w:pPr>
              <w:rPr>
                <w:rFonts w:ascii="標楷體" w:eastAsia="標楷體" w:hAnsi="標楷體" w:cs="標楷體"/>
                <w:color w:val="000000"/>
              </w:rPr>
            </w:pPr>
            <w:r w:rsidRPr="00D02CD0">
              <w:rPr>
                <w:rFonts w:ascii="標楷體" w:eastAsia="標楷體" w:hAnsi="標楷體" w:cs="標楷體" w:hint="eastAsia"/>
                <w:color w:val="000000"/>
              </w:rPr>
              <w:t>第一章　電的應用1．1電流的熱效應與電能</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4E4" w:rsidRDefault="00CA04E4" w:rsidP="00CA04E4">
            <w:pPr>
              <w:rPr>
                <w:rFonts w:ascii="標楷體" w:eastAsia="標楷體" w:hAnsi="標楷體" w:cs="標楷體"/>
                <w:color w:val="000000"/>
              </w:rPr>
            </w:pPr>
            <w:r w:rsidRPr="00CA04E4">
              <w:rPr>
                <w:rFonts w:ascii="標楷體" w:eastAsia="標楷體" w:hAnsi="標楷體" w:cs="標楷體" w:hint="eastAsia"/>
                <w:color w:val="000000"/>
              </w:rPr>
              <w:t>pc-Ⅳ-2 能利用口語、影像</w:t>
            </w:r>
            <w:proofErr w:type="gramStart"/>
            <w:r w:rsidRPr="00CA04E4">
              <w:rPr>
                <w:rFonts w:ascii="標楷體" w:eastAsia="標楷體" w:hAnsi="標楷體" w:cs="標楷體" w:hint="eastAsia"/>
                <w:color w:val="000000"/>
              </w:rPr>
              <w:t>（</w:t>
            </w:r>
            <w:proofErr w:type="gramEnd"/>
            <w:r w:rsidRPr="00CA04E4">
              <w:rPr>
                <w:rFonts w:ascii="標楷體" w:eastAsia="標楷體" w:hAnsi="標楷體" w:cs="標楷體" w:hint="eastAsia"/>
                <w:color w:val="000000"/>
              </w:rPr>
              <w:t>例如：攝影、錄影</w:t>
            </w:r>
            <w:proofErr w:type="gramStart"/>
            <w:r w:rsidRPr="00CA04E4">
              <w:rPr>
                <w:rFonts w:ascii="標楷體" w:eastAsia="標楷體" w:hAnsi="標楷體" w:cs="標楷體" w:hint="eastAsia"/>
                <w:color w:val="000000"/>
              </w:rPr>
              <w:t>）</w:t>
            </w:r>
            <w:proofErr w:type="gramEnd"/>
            <w:r w:rsidRPr="00CA04E4">
              <w:rPr>
                <w:rFonts w:ascii="標楷體" w:eastAsia="標楷體" w:hAnsi="標楷體" w:cs="標楷體" w:hint="eastAsia"/>
                <w:color w:val="000000"/>
              </w:rPr>
              <w:t>、文字與圖案、繪圖或實物、科學名詞、數學公式、模型或經教師認可後以報告或新媒體形式表達完整之探究過程、發現與成果、價值、限制和主張等。視需要，並能摘要描述主要過程、發現和可能的運用。</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4E4" w:rsidRDefault="00CA04E4" w:rsidP="00CA04E4">
            <w:pPr>
              <w:rPr>
                <w:rFonts w:ascii="標楷體" w:eastAsia="標楷體" w:hAnsi="標楷體" w:cs="標楷體"/>
                <w:color w:val="000000"/>
              </w:rPr>
            </w:pPr>
            <w:r w:rsidRPr="00CA04E4">
              <w:rPr>
                <w:rFonts w:ascii="標楷體" w:eastAsia="標楷體" w:hAnsi="標楷體" w:cs="標楷體" w:hint="eastAsia"/>
                <w:color w:val="000000"/>
              </w:rPr>
              <w:t>Kc-Ⅳ-8 電流通過帶有電阻物體時，能量會以發熱的形式逸散。</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152" w:rsidRPr="00284152" w:rsidRDefault="00284152" w:rsidP="00284152">
            <w:pPr>
              <w:rPr>
                <w:rFonts w:ascii="標楷體" w:eastAsia="標楷體" w:hAnsi="標楷體" w:cs="標楷體"/>
                <w:color w:val="000000"/>
              </w:rPr>
            </w:pPr>
            <w:r w:rsidRPr="00284152">
              <w:rPr>
                <w:rFonts w:ascii="標楷體" w:eastAsia="標楷體" w:hAnsi="標楷體" w:cs="標楷體" w:hint="eastAsia"/>
                <w:color w:val="000000"/>
              </w:rPr>
              <w:t>1.口頭評量</w:t>
            </w:r>
          </w:p>
          <w:p w:rsidR="00CA04E4" w:rsidRDefault="00284152" w:rsidP="00284152">
            <w:pPr>
              <w:rPr>
                <w:rFonts w:ascii="標楷體" w:eastAsia="標楷體" w:hAnsi="標楷體" w:cs="標楷體"/>
                <w:color w:val="000000"/>
              </w:rPr>
            </w:pPr>
            <w:r w:rsidRPr="00284152">
              <w:rPr>
                <w:rFonts w:ascii="標楷體" w:eastAsia="標楷體" w:hAnsi="標楷體" w:cs="標楷體" w:hint="eastAsia"/>
                <w:color w:val="000000"/>
              </w:rPr>
              <w:t>2.紙筆評量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152" w:rsidRPr="00284152" w:rsidRDefault="00284152" w:rsidP="00284152">
            <w:pPr>
              <w:rPr>
                <w:rFonts w:ascii="標楷體" w:eastAsia="標楷體" w:hAnsi="標楷體" w:cs="標楷體"/>
                <w:color w:val="000000"/>
              </w:rPr>
            </w:pPr>
            <w:r w:rsidRPr="00284152">
              <w:rPr>
                <w:rFonts w:ascii="標楷體" w:eastAsia="標楷體" w:hAnsi="標楷體" w:cs="標楷體" w:hint="eastAsia"/>
                <w:color w:val="000000"/>
              </w:rPr>
              <w:t>【海洋教育】</w:t>
            </w:r>
          </w:p>
          <w:p w:rsidR="00284152" w:rsidRPr="00284152" w:rsidRDefault="00284152" w:rsidP="00284152">
            <w:pPr>
              <w:rPr>
                <w:rFonts w:ascii="標楷體" w:eastAsia="標楷體" w:hAnsi="標楷體" w:cs="標楷體"/>
                <w:color w:val="000000"/>
              </w:rPr>
            </w:pPr>
            <w:r w:rsidRPr="00284152">
              <w:rPr>
                <w:rFonts w:ascii="標楷體" w:eastAsia="標楷體" w:hAnsi="標楷體" w:cs="標楷體" w:hint="eastAsia"/>
                <w:color w:val="000000"/>
              </w:rPr>
              <w:t>海J17 了解海洋非生物資源之種類與應用。</w:t>
            </w:r>
          </w:p>
          <w:p w:rsidR="00CA04E4" w:rsidRPr="00284152" w:rsidRDefault="00284152" w:rsidP="00284152">
            <w:pPr>
              <w:rPr>
                <w:rFonts w:ascii="標楷體" w:eastAsia="標楷體" w:hAnsi="標楷體" w:cs="標楷體"/>
                <w:color w:val="000000"/>
              </w:rPr>
            </w:pPr>
            <w:r w:rsidRPr="00284152">
              <w:rPr>
                <w:rFonts w:ascii="標楷體" w:eastAsia="標楷體" w:hAnsi="標楷體" w:cs="標楷體" w:hint="eastAsia"/>
                <w:color w:val="000000"/>
              </w:rPr>
              <w:t>海J18 探討人類活動對海洋生態的影響。</w:t>
            </w: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04E4" w:rsidRDefault="00CA04E4">
            <w:pPr>
              <w:jc w:val="center"/>
              <w:rPr>
                <w:rFonts w:ascii="標楷體" w:eastAsia="標楷體" w:hAnsi="標楷體" w:cs="標楷體"/>
                <w:color w:val="000000"/>
              </w:rPr>
            </w:pPr>
          </w:p>
        </w:tc>
      </w:tr>
      <w:tr w:rsidR="00A15494" w:rsidTr="00E869F2">
        <w:trPr>
          <w:trHeight w:val="354"/>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A15494" w:rsidRDefault="00A15494">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Pr="00CA04E4" w:rsidRDefault="009A30DD" w:rsidP="00CA04E4">
            <w:pPr>
              <w:spacing w:line="300" w:lineRule="auto"/>
              <w:jc w:val="center"/>
              <w:rPr>
                <w:rFonts w:ascii="Times New Roman" w:eastAsia="標楷體" w:hAnsi="Times New Roman" w:cs="Times New Roman"/>
              </w:rPr>
            </w:pPr>
            <w:sdt>
              <w:sdtPr>
                <w:rPr>
                  <w:rFonts w:ascii="Times New Roman" w:eastAsia="標楷體" w:hAnsi="Times New Roman" w:cs="Times New Roman"/>
                </w:rPr>
                <w:tag w:val="goog_rdk_14"/>
                <w:id w:val="-28340370"/>
              </w:sdtPr>
              <w:sdtEndPr/>
              <w:sdtContent>
                <w:r w:rsidR="00A15494" w:rsidRPr="00CA04E4">
                  <w:rPr>
                    <w:rFonts w:ascii="Times New Roman" w:eastAsia="標楷體" w:hAnsi="Times New Roman" w:cs="Times New Roman"/>
                    <w:color w:val="000000"/>
                  </w:rPr>
                  <w:t>第</w:t>
                </w:r>
              </w:sdtContent>
            </w:sdt>
            <w:r w:rsidR="00A15494" w:rsidRPr="00CA04E4">
              <w:rPr>
                <w:rFonts w:ascii="Times New Roman" w:eastAsia="標楷體" w:hAnsi="Times New Roman" w:cs="Times New Roman"/>
                <w:color w:val="000000"/>
              </w:rPr>
              <w:t>二</w:t>
            </w:r>
            <w:sdt>
              <w:sdtPr>
                <w:rPr>
                  <w:rFonts w:ascii="Times New Roman" w:eastAsia="標楷體" w:hAnsi="Times New Roman" w:cs="Times New Roman"/>
                </w:rPr>
                <w:tag w:val="goog_rdk_15"/>
                <w:id w:val="-1082056126"/>
              </w:sdtPr>
              <w:sdtEndPr/>
              <w:sdtContent>
                <w:proofErr w:type="gramStart"/>
                <w:r w:rsidR="00A15494" w:rsidRPr="00CA04E4">
                  <w:rPr>
                    <w:rFonts w:ascii="Times New Roman" w:eastAsia="標楷體" w:hAnsi="Times New Roman" w:cs="Times New Roman"/>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Pr="00284152" w:rsidRDefault="00A15494" w:rsidP="00CA04E4">
            <w:pPr>
              <w:rPr>
                <w:rFonts w:ascii="Times New Roman" w:eastAsia="標楷體" w:hAnsi="Times New Roman" w:cs="Times New Roman"/>
              </w:rPr>
            </w:pPr>
            <w:r w:rsidRPr="00284152">
              <w:rPr>
                <w:rFonts w:ascii="Times New Roman" w:eastAsia="標楷體" w:hAnsi="Times New Roman" w:cs="Times New Roman"/>
              </w:rPr>
              <w:t>第一章　電的應用</w:t>
            </w:r>
            <w:r w:rsidRPr="00284152">
              <w:rPr>
                <w:rFonts w:ascii="Times New Roman" w:eastAsia="標楷體" w:hAnsi="Times New Roman" w:cs="Times New Roman"/>
              </w:rPr>
              <w:tab/>
              <w:t>1</w:t>
            </w:r>
            <w:r w:rsidRPr="00284152">
              <w:rPr>
                <w:rFonts w:ascii="Times New Roman" w:eastAsia="標楷體" w:hAnsi="Times New Roman" w:cs="Times New Roman"/>
              </w:rPr>
              <w:t>．</w:t>
            </w:r>
            <w:r w:rsidRPr="00284152">
              <w:rPr>
                <w:rFonts w:ascii="Times New Roman" w:eastAsia="標楷體" w:hAnsi="Times New Roman" w:cs="Times New Roman"/>
              </w:rPr>
              <w:t>2</w:t>
            </w:r>
            <w:r w:rsidRPr="00284152">
              <w:rPr>
                <w:rFonts w:ascii="Times New Roman" w:eastAsia="標楷體" w:hAnsi="Times New Roman" w:cs="Times New Roman"/>
              </w:rPr>
              <w:t>電與生活</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rsidP="00CA04E4">
            <w:pPr>
              <w:rPr>
                <w:rFonts w:ascii="標楷體" w:eastAsia="標楷體" w:hAnsi="標楷體" w:cs="標楷體"/>
                <w:color w:val="000000"/>
              </w:rPr>
            </w:pPr>
            <w:r w:rsidRPr="00284152">
              <w:rPr>
                <w:rFonts w:ascii="標楷體" w:eastAsia="標楷體" w:hAnsi="標楷體" w:cs="標楷體" w:hint="eastAsia"/>
                <w:color w:val="000000"/>
              </w:rPr>
              <w:t>pe-Ⅳ-2 能正確安全操作適合學習階段的物品、器材儀器、科技設備及資源。能進行客觀的質性觀察或數值量測並詳實記錄。</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Pr="00284152" w:rsidRDefault="00A15494" w:rsidP="00284152">
            <w:pPr>
              <w:rPr>
                <w:rFonts w:ascii="Times New Roman" w:eastAsia="標楷體" w:hAnsi="Times New Roman" w:cs="Times New Roman"/>
                <w:color w:val="000000"/>
              </w:rPr>
            </w:pPr>
            <w:r w:rsidRPr="00284152">
              <w:rPr>
                <w:rFonts w:ascii="Times New Roman" w:eastAsia="標楷體" w:hAnsi="Times New Roman" w:cs="Times New Roman"/>
                <w:color w:val="000000"/>
              </w:rPr>
              <w:t xml:space="preserve">Mc-Ⅳ-5 </w:t>
            </w:r>
            <w:r w:rsidRPr="00284152">
              <w:rPr>
                <w:rFonts w:ascii="Times New Roman" w:eastAsia="標楷體" w:hAnsi="Times New Roman" w:cs="Times New Roman"/>
                <w:color w:val="000000"/>
              </w:rPr>
              <w:t>電力供應與輸送方式的概要。</w:t>
            </w:r>
          </w:p>
          <w:p w:rsidR="00A15494" w:rsidRPr="00284152" w:rsidRDefault="00A15494" w:rsidP="00284152">
            <w:pPr>
              <w:rPr>
                <w:rFonts w:ascii="Times New Roman" w:eastAsia="標楷體" w:hAnsi="Times New Roman" w:cs="Times New Roman"/>
                <w:color w:val="000000"/>
              </w:rPr>
            </w:pPr>
            <w:r w:rsidRPr="00284152">
              <w:rPr>
                <w:rFonts w:ascii="Times New Roman" w:eastAsia="標楷體" w:hAnsi="Times New Roman" w:cs="Times New Roman"/>
                <w:color w:val="000000"/>
              </w:rPr>
              <w:t xml:space="preserve">Mc-Ⅳ-7 </w:t>
            </w:r>
            <w:r w:rsidRPr="00284152">
              <w:rPr>
                <w:rFonts w:ascii="Times New Roman" w:eastAsia="標楷體" w:hAnsi="Times New Roman" w:cs="Times New Roman"/>
                <w:color w:val="000000"/>
              </w:rPr>
              <w:t>電器標示和電費計算。</w:t>
            </w:r>
          </w:p>
          <w:p w:rsidR="00A15494" w:rsidRPr="00284152" w:rsidRDefault="00A15494" w:rsidP="00284152">
            <w:pPr>
              <w:rPr>
                <w:rFonts w:ascii="Times New Roman" w:eastAsia="標楷體" w:hAnsi="Times New Roman" w:cs="Times New Roman"/>
                <w:color w:val="000000"/>
              </w:rPr>
            </w:pPr>
            <w:r w:rsidRPr="00284152">
              <w:rPr>
                <w:rFonts w:ascii="Times New Roman" w:eastAsia="標楷體" w:hAnsi="Times New Roman" w:cs="Times New Roman"/>
                <w:color w:val="000000"/>
              </w:rPr>
              <w:t xml:space="preserve">Mc-Ⅳ-6 </w:t>
            </w:r>
            <w:r w:rsidRPr="00284152">
              <w:rPr>
                <w:rFonts w:ascii="Times New Roman" w:eastAsia="標楷體" w:hAnsi="Times New Roman" w:cs="Times New Roman"/>
                <w:color w:val="000000"/>
              </w:rPr>
              <w:t>用電安全常識，避免觸電和電線走火。</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15494" w:rsidRPr="00A15494" w:rsidRDefault="00A15494" w:rsidP="00A15494">
            <w:pPr>
              <w:rPr>
                <w:rFonts w:ascii="標楷體" w:eastAsia="標楷體" w:hAnsi="標楷體" w:cs="標楷體"/>
                <w:color w:val="000000"/>
              </w:rPr>
            </w:pPr>
            <w:r w:rsidRPr="00A15494">
              <w:rPr>
                <w:rFonts w:ascii="標楷體" w:eastAsia="標楷體" w:hAnsi="標楷體" w:cs="標楷體" w:hint="eastAsia"/>
                <w:color w:val="000000"/>
              </w:rPr>
              <w:t>1.口頭評量</w:t>
            </w:r>
          </w:p>
          <w:p w:rsidR="00A15494" w:rsidRDefault="00A15494" w:rsidP="00A15494">
            <w:pPr>
              <w:rPr>
                <w:rFonts w:ascii="標楷體" w:eastAsia="標楷體" w:hAnsi="標楷體" w:cs="標楷體"/>
                <w:color w:val="000000"/>
              </w:rPr>
            </w:pPr>
            <w:r w:rsidRPr="00A15494">
              <w:rPr>
                <w:rFonts w:ascii="標楷體" w:eastAsia="標楷體" w:hAnsi="標楷體" w:cs="標楷體" w:hint="eastAsia"/>
                <w:color w:val="000000"/>
              </w:rPr>
              <w:t>2.實作評量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pPr>
              <w:jc w:val="center"/>
              <w:rPr>
                <w:rFonts w:ascii="標楷體" w:eastAsia="標楷體" w:hAnsi="標楷體" w:cs="標楷體"/>
                <w:color w:val="000000"/>
              </w:rPr>
            </w:pPr>
          </w:p>
        </w:tc>
      </w:tr>
      <w:tr w:rsidR="00A15494"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A15494" w:rsidRDefault="00A15494">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Pr="00CA04E4" w:rsidRDefault="009A30DD" w:rsidP="00CA04E4">
            <w:pPr>
              <w:spacing w:line="300" w:lineRule="auto"/>
              <w:jc w:val="center"/>
              <w:rPr>
                <w:rFonts w:ascii="Times New Roman" w:eastAsia="標楷體" w:hAnsi="Times New Roman" w:cs="Times New Roman"/>
              </w:rPr>
            </w:pPr>
            <w:sdt>
              <w:sdtPr>
                <w:rPr>
                  <w:rFonts w:ascii="Times New Roman" w:eastAsia="標楷體" w:hAnsi="Times New Roman" w:cs="Times New Roman"/>
                </w:rPr>
                <w:tag w:val="goog_rdk_16"/>
                <w:id w:val="-1632707637"/>
              </w:sdtPr>
              <w:sdtEndPr/>
              <w:sdtContent>
                <w:r w:rsidR="00A15494" w:rsidRPr="00CA04E4">
                  <w:rPr>
                    <w:rFonts w:ascii="Times New Roman" w:eastAsia="標楷體" w:hAnsi="Times New Roman" w:cs="Times New Roman"/>
                    <w:color w:val="000000"/>
                  </w:rPr>
                  <w:t>第</w:t>
                </w:r>
              </w:sdtContent>
            </w:sdt>
            <w:r w:rsidR="00A15494" w:rsidRPr="00CA04E4">
              <w:rPr>
                <w:rFonts w:ascii="Times New Roman" w:eastAsia="標楷體" w:hAnsi="Times New Roman" w:cs="Times New Roman"/>
                <w:color w:val="000000"/>
              </w:rPr>
              <w:t>三</w:t>
            </w:r>
            <w:sdt>
              <w:sdtPr>
                <w:rPr>
                  <w:rFonts w:ascii="Times New Roman" w:eastAsia="標楷體" w:hAnsi="Times New Roman" w:cs="Times New Roman"/>
                </w:rPr>
                <w:tag w:val="goog_rdk_17"/>
                <w:id w:val="1797411249"/>
              </w:sdtPr>
              <w:sdtEndPr/>
              <w:sdtContent>
                <w:proofErr w:type="gramStart"/>
                <w:r w:rsidR="00A15494" w:rsidRPr="00CA04E4">
                  <w:rPr>
                    <w:rFonts w:ascii="Times New Roman" w:eastAsia="標楷體" w:hAnsi="Times New Roman" w:cs="Times New Roman"/>
                    <w:color w:val="000000"/>
                  </w:rPr>
                  <w:t>週</w:t>
                </w:r>
                <w:proofErr w:type="gramEnd"/>
              </w:sdtContent>
            </w:sdt>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pPr>
              <w:jc w:val="center"/>
              <w:rPr>
                <w:rFonts w:ascii="標楷體" w:eastAsia="標楷體" w:hAnsi="標楷體" w:cs="標楷體"/>
                <w:color w:val="000000"/>
              </w:rPr>
            </w:pPr>
            <w:r w:rsidRPr="00284152">
              <w:rPr>
                <w:rFonts w:ascii="標楷體" w:eastAsia="標楷體" w:hAnsi="標楷體" w:cs="標楷體" w:hint="eastAsia"/>
                <w:color w:val="000000"/>
              </w:rPr>
              <w:t>第一章　電的應用</w:t>
            </w:r>
            <w:r w:rsidRPr="00284152">
              <w:rPr>
                <w:rFonts w:ascii="標楷體" w:eastAsia="標楷體" w:hAnsi="標楷體" w:cs="標楷體" w:hint="eastAsia"/>
                <w:color w:val="000000"/>
              </w:rPr>
              <w:tab/>
              <w:t>1．3電池</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Pr="00A15494" w:rsidRDefault="00A15494" w:rsidP="00A15494">
            <w:pPr>
              <w:rPr>
                <w:rFonts w:ascii="標楷體" w:eastAsia="標楷體" w:hAnsi="標楷體" w:cs="標楷體"/>
                <w:color w:val="000000"/>
              </w:rPr>
            </w:pPr>
            <w:r w:rsidRPr="00A15494">
              <w:rPr>
                <w:rFonts w:ascii="標楷體" w:eastAsia="標楷體" w:hAnsi="標楷體" w:cs="標楷體" w:hint="eastAsia"/>
                <w:color w:val="000000"/>
              </w:rPr>
              <w:t>ai-Ⅳ-1 動手實作解決問題或驗證自己想法，而獲得成就感。</w:t>
            </w:r>
          </w:p>
          <w:p w:rsidR="00A15494" w:rsidRDefault="00A15494" w:rsidP="00A15494">
            <w:pPr>
              <w:rPr>
                <w:rFonts w:ascii="標楷體" w:eastAsia="標楷體" w:hAnsi="標楷體" w:cs="標楷體"/>
                <w:color w:val="000000"/>
              </w:rPr>
            </w:pPr>
            <w:r w:rsidRPr="00A15494">
              <w:rPr>
                <w:rFonts w:ascii="標楷體" w:eastAsia="標楷體" w:hAnsi="標楷體" w:cs="標楷體" w:hint="eastAsia"/>
                <w:color w:val="000000"/>
              </w:rPr>
              <w:t>ai-Ⅳ-2 透過與同儕的討論，分享科學發現的樂趣。</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Pr="00284152" w:rsidRDefault="00A15494" w:rsidP="00284152">
            <w:pPr>
              <w:rPr>
                <w:rFonts w:ascii="標楷體" w:eastAsia="標楷體" w:hAnsi="標楷體" w:cs="標楷體"/>
                <w:color w:val="000000"/>
              </w:rPr>
            </w:pPr>
            <w:r w:rsidRPr="00284152">
              <w:rPr>
                <w:rFonts w:ascii="標楷體" w:eastAsia="標楷體" w:hAnsi="標楷體" w:cs="標楷體" w:hint="eastAsia"/>
                <w:color w:val="000000"/>
              </w:rPr>
              <w:t>Ba-Ⅳ-4 電池是化學能轉變成電能的裝置。</w:t>
            </w:r>
          </w:p>
          <w:p w:rsidR="00A15494" w:rsidRPr="00284152" w:rsidRDefault="00A15494" w:rsidP="00284152">
            <w:pPr>
              <w:rPr>
                <w:rFonts w:ascii="標楷體" w:eastAsia="標楷體" w:hAnsi="標楷體" w:cs="標楷體"/>
                <w:color w:val="000000"/>
              </w:rPr>
            </w:pPr>
            <w:r w:rsidRPr="00284152">
              <w:rPr>
                <w:rFonts w:ascii="標楷體" w:eastAsia="標楷體" w:hAnsi="標楷體" w:cs="標楷體" w:hint="eastAsia"/>
                <w:color w:val="000000"/>
              </w:rPr>
              <w:t xml:space="preserve">Jc-Ⅳ-5 </w:t>
            </w:r>
            <w:proofErr w:type="gramStart"/>
            <w:r w:rsidRPr="00284152">
              <w:rPr>
                <w:rFonts w:ascii="標楷體" w:eastAsia="標楷體" w:hAnsi="標楷體" w:cs="標楷體" w:hint="eastAsia"/>
                <w:color w:val="000000"/>
              </w:rPr>
              <w:t>鋅銅電池</w:t>
            </w:r>
            <w:proofErr w:type="gramEnd"/>
            <w:r w:rsidRPr="00284152">
              <w:rPr>
                <w:rFonts w:ascii="標楷體" w:eastAsia="標楷體" w:hAnsi="標楷體" w:cs="標楷體" w:hint="eastAsia"/>
                <w:color w:val="000000"/>
              </w:rPr>
              <w:t>實驗認識電池原理。</w:t>
            </w:r>
          </w:p>
          <w:p w:rsidR="00A15494" w:rsidRDefault="00A15494" w:rsidP="00284152">
            <w:pPr>
              <w:rPr>
                <w:rFonts w:ascii="標楷體" w:eastAsia="標楷體" w:hAnsi="標楷體" w:cs="標楷體"/>
                <w:color w:val="000000"/>
              </w:rPr>
            </w:pPr>
            <w:r w:rsidRPr="00284152">
              <w:rPr>
                <w:rFonts w:ascii="標楷體" w:eastAsia="標楷體" w:hAnsi="標楷體" w:cs="標楷體" w:hint="eastAsia"/>
                <w:color w:val="000000"/>
              </w:rPr>
              <w:t>Jc-Ⅳ-6 化學電池的放電與充電。</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rsidP="00CA04E4">
            <w:pPr>
              <w:rPr>
                <w:rFonts w:ascii="標楷體" w:eastAsia="標楷體" w:hAnsi="標楷體" w:cs="標楷體"/>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5494" w:rsidRDefault="00A15494">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Pr="00CA04E4" w:rsidRDefault="007E2B5E" w:rsidP="00CA04E4">
            <w:pPr>
              <w:jc w:val="center"/>
              <w:rPr>
                <w:rFonts w:ascii="Times New Roman" w:eastAsia="標楷體" w:hAnsi="Times New Roman" w:cs="Times New Roman"/>
              </w:rPr>
            </w:pPr>
            <w:r w:rsidRPr="00CA04E4">
              <w:rPr>
                <w:rFonts w:ascii="Times New Roman" w:eastAsia="標楷體" w:hAnsi="Times New Roman" w:cs="Times New Roman"/>
              </w:rPr>
              <w:t>第四</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r w:rsidRPr="00A15494">
              <w:rPr>
                <w:rFonts w:ascii="標楷體" w:eastAsia="標楷體" w:hAnsi="標楷體" w:cs="標楷體" w:hint="eastAsia"/>
                <w:color w:val="000000"/>
              </w:rPr>
              <w:t>第一章　電的應用</w:t>
            </w:r>
            <w:r w:rsidRPr="00A15494">
              <w:rPr>
                <w:rFonts w:ascii="標楷體" w:eastAsia="標楷體" w:hAnsi="標楷體" w:cs="標楷體" w:hint="eastAsia"/>
                <w:color w:val="000000"/>
              </w:rPr>
              <w:tab/>
              <w:t>1．4電流的化學效應</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pe-Ⅳ-2 能正確安全操作適合學習階段的物品、器材儀器、科技設備及資源。能進行客觀的質性觀察或數值量測並詳實記錄。</w:t>
            </w:r>
          </w:p>
          <w:p w:rsidR="007E2B5E"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ai-Ⅳ-2 透過與同儕的討論，分享科學發現的樂趣。</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Ba-Ⅳ-4 電池是化學能轉變成電能的裝置。</w:t>
            </w:r>
          </w:p>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 xml:space="preserve">Jc-Ⅳ-5 </w:t>
            </w:r>
            <w:proofErr w:type="gramStart"/>
            <w:r w:rsidRPr="00A15494">
              <w:rPr>
                <w:rFonts w:ascii="標楷體" w:eastAsia="標楷體" w:hAnsi="標楷體" w:cs="標楷體" w:hint="eastAsia"/>
                <w:color w:val="000000"/>
              </w:rPr>
              <w:t>鋅銅電池</w:t>
            </w:r>
            <w:proofErr w:type="gramEnd"/>
            <w:r w:rsidRPr="00A15494">
              <w:rPr>
                <w:rFonts w:ascii="標楷體" w:eastAsia="標楷體" w:hAnsi="標楷體" w:cs="標楷體" w:hint="eastAsia"/>
                <w:color w:val="000000"/>
              </w:rPr>
              <w:t>實驗認識電池原理。</w:t>
            </w:r>
          </w:p>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Jc-Ⅳ-6 化學電池的放電與充電。</w:t>
            </w:r>
          </w:p>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Jc-Ⅳ-7 電解水與硫酸銅水溶液實驗認識電解原理。</w:t>
            </w:r>
          </w:p>
          <w:p w:rsidR="007E2B5E"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Me-Ⅳ-5 重金屬汙染的影響。</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E2B5E" w:rsidRPr="007E2B5E" w:rsidRDefault="007E2B5E" w:rsidP="007E2B5E">
            <w:pPr>
              <w:rPr>
                <w:rFonts w:ascii="標楷體" w:eastAsia="標楷體" w:hAnsi="標楷體" w:cs="標楷體"/>
                <w:color w:val="000000"/>
              </w:rPr>
            </w:pPr>
            <w:r w:rsidRPr="007E2B5E">
              <w:rPr>
                <w:rFonts w:ascii="標楷體" w:eastAsia="標楷體" w:hAnsi="標楷體" w:cs="標楷體" w:hint="eastAsia"/>
                <w:color w:val="000000"/>
              </w:rPr>
              <w:t>1.口頭評量</w:t>
            </w:r>
          </w:p>
          <w:p w:rsidR="007E2B5E" w:rsidRDefault="007E2B5E" w:rsidP="007E2B5E">
            <w:pPr>
              <w:rPr>
                <w:rFonts w:ascii="標楷體" w:eastAsia="標楷體" w:hAnsi="標楷體" w:cs="標楷體"/>
                <w:color w:val="000000"/>
              </w:rPr>
            </w:pPr>
            <w:r w:rsidRPr="007E2B5E">
              <w:rPr>
                <w:rFonts w:ascii="標楷體" w:eastAsia="標楷體" w:hAnsi="標楷體" w:cs="標楷體" w:hint="eastAsia"/>
                <w:color w:val="000000"/>
              </w:rPr>
              <w:t>2.紙筆評量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7E2B5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E2B5E" w:rsidRDefault="007E2B5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B5E" w:rsidRPr="00CA04E4" w:rsidRDefault="007E2B5E" w:rsidP="00CA04E4">
            <w:pPr>
              <w:jc w:val="center"/>
              <w:rPr>
                <w:rFonts w:ascii="Times New Roman" w:eastAsia="標楷體" w:hAnsi="Times New Roman" w:cs="Times New Roman"/>
              </w:rPr>
            </w:pPr>
            <w:r w:rsidRPr="00CA04E4">
              <w:rPr>
                <w:rFonts w:ascii="Times New Roman" w:eastAsia="標楷體" w:hAnsi="Times New Roman" w:cs="Times New Roman"/>
              </w:rPr>
              <w:t>第五</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roofErr w:type="gramStart"/>
            <w:r>
              <w:rPr>
                <w:rFonts w:ascii="標楷體" w:eastAsia="標楷體" w:hAnsi="標楷體" w:cs="標楷體" w:hint="eastAsia"/>
                <w:color w:val="000000"/>
              </w:rPr>
              <w:t>第一章</w:t>
            </w:r>
            <w:r w:rsidRPr="00A15494">
              <w:rPr>
                <w:rFonts w:ascii="標楷體" w:eastAsia="標楷體" w:hAnsi="標楷體" w:cs="標楷體" w:hint="eastAsia"/>
                <w:color w:val="000000"/>
              </w:rPr>
              <w:t>電的</w:t>
            </w:r>
            <w:proofErr w:type="gramEnd"/>
            <w:r w:rsidRPr="00A15494">
              <w:rPr>
                <w:rFonts w:ascii="標楷體" w:eastAsia="標楷體" w:hAnsi="標楷體" w:cs="標楷體" w:hint="eastAsia"/>
                <w:color w:val="000000"/>
              </w:rPr>
              <w:t>應用</w:t>
            </w:r>
          </w:p>
          <w:p w:rsidR="007E2B5E" w:rsidRDefault="007E2B5E">
            <w:pPr>
              <w:jc w:val="center"/>
              <w:rPr>
                <w:rFonts w:ascii="標楷體" w:eastAsia="標楷體" w:hAnsi="標楷體" w:cs="標楷體"/>
                <w:color w:val="000000"/>
              </w:rPr>
            </w:pPr>
            <w:r w:rsidRPr="00A15494">
              <w:rPr>
                <w:rFonts w:ascii="標楷體" w:eastAsia="標楷體" w:hAnsi="標楷體" w:cs="標楷體" w:hint="eastAsia"/>
                <w:color w:val="000000"/>
              </w:rPr>
              <w:t>1．4電流的化學效應</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pe-Ⅳ-2 能正確安全操作適合學習階段的物品、器材儀器、科技設備及資源。能進行客觀的質性觀察或數值量測並詳實記錄。</w:t>
            </w:r>
          </w:p>
          <w:p w:rsidR="007E2B5E"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ai-Ⅳ-2 透過與同儕的討論，分享科學發現的樂趣。</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Ba-Ⅳ-4 電池是化學能轉變成電能的裝置。</w:t>
            </w:r>
          </w:p>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 xml:space="preserve">Jc-Ⅳ-5 </w:t>
            </w:r>
            <w:proofErr w:type="gramStart"/>
            <w:r w:rsidRPr="00A15494">
              <w:rPr>
                <w:rFonts w:ascii="標楷體" w:eastAsia="標楷體" w:hAnsi="標楷體" w:cs="標楷體" w:hint="eastAsia"/>
                <w:color w:val="000000"/>
              </w:rPr>
              <w:t>鋅銅電池</w:t>
            </w:r>
            <w:proofErr w:type="gramEnd"/>
            <w:r w:rsidRPr="00A15494">
              <w:rPr>
                <w:rFonts w:ascii="標楷體" w:eastAsia="標楷體" w:hAnsi="標楷體" w:cs="標楷體" w:hint="eastAsia"/>
                <w:color w:val="000000"/>
              </w:rPr>
              <w:t>實驗認識電池原理。</w:t>
            </w:r>
          </w:p>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Jc-Ⅳ-6 化學電池的放電與充電。</w:t>
            </w:r>
          </w:p>
          <w:p w:rsidR="007E2B5E" w:rsidRPr="00A15494"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Jc-Ⅳ-7 電解水與硫酸銅水溶液實驗認識電解原理。</w:t>
            </w:r>
          </w:p>
          <w:p w:rsidR="007E2B5E" w:rsidRDefault="007E2B5E" w:rsidP="00A15494">
            <w:pPr>
              <w:rPr>
                <w:rFonts w:ascii="標楷體" w:eastAsia="標楷體" w:hAnsi="標楷體" w:cs="標楷體"/>
                <w:color w:val="000000"/>
              </w:rPr>
            </w:pPr>
            <w:r w:rsidRPr="00A15494">
              <w:rPr>
                <w:rFonts w:ascii="標楷體" w:eastAsia="標楷體" w:hAnsi="標楷體" w:cs="標楷體" w:hint="eastAsia"/>
                <w:color w:val="000000"/>
              </w:rPr>
              <w:t>Me-Ⅳ-5 重金屬汙染的影響。</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A04E4">
            <w:pPr>
              <w:rPr>
                <w:rFonts w:ascii="標楷體" w:eastAsia="標楷體" w:hAnsi="標楷體" w:cs="標楷體"/>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B5E" w:rsidRDefault="007E2B5E">
            <w:pPr>
              <w:jc w:val="center"/>
              <w:rPr>
                <w:rFonts w:ascii="標楷體" w:eastAsia="標楷體" w:hAnsi="標楷體" w:cs="標楷體"/>
                <w:color w:val="000000"/>
              </w:rPr>
            </w:pPr>
          </w:p>
        </w:tc>
      </w:tr>
      <w:tr w:rsidR="00E621A1"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621A1" w:rsidRDefault="00E621A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21A1" w:rsidRPr="00CA04E4" w:rsidRDefault="00E621A1" w:rsidP="00CA04E4">
            <w:pPr>
              <w:jc w:val="center"/>
              <w:rPr>
                <w:rFonts w:ascii="Times New Roman" w:eastAsia="標楷體" w:hAnsi="Times New Roman" w:cs="Times New Roman"/>
              </w:rPr>
            </w:pPr>
            <w:r w:rsidRPr="00CA04E4">
              <w:rPr>
                <w:rFonts w:ascii="Times New Roman" w:eastAsia="標楷體" w:hAnsi="Times New Roman" w:cs="Times New Roman"/>
              </w:rPr>
              <w:t>第六</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pPr>
              <w:jc w:val="center"/>
              <w:rPr>
                <w:rFonts w:ascii="標楷體" w:eastAsia="標楷體" w:hAnsi="標楷體" w:cs="標楷體"/>
                <w:color w:val="000000"/>
              </w:rPr>
            </w:pPr>
            <w:r>
              <w:rPr>
                <w:rFonts w:ascii="標楷體" w:eastAsia="標楷體" w:hAnsi="標楷體" w:cs="標楷體" w:hint="eastAsia"/>
                <w:color w:val="000000"/>
              </w:rPr>
              <w:t>第二章</w:t>
            </w:r>
            <w:r w:rsidRPr="00A15494">
              <w:rPr>
                <w:rFonts w:ascii="標楷體" w:eastAsia="標楷體" w:hAnsi="標楷體" w:cs="標楷體" w:hint="eastAsia"/>
                <w:color w:val="000000"/>
              </w:rPr>
              <w:t>電流與磁現象</w:t>
            </w:r>
          </w:p>
          <w:p w:rsidR="00E621A1" w:rsidRDefault="00E621A1">
            <w:pPr>
              <w:jc w:val="center"/>
              <w:rPr>
                <w:rFonts w:ascii="標楷體" w:eastAsia="標楷體" w:hAnsi="標楷體" w:cs="標楷體"/>
                <w:color w:val="000000"/>
              </w:rPr>
            </w:pPr>
            <w:r w:rsidRPr="00A15494">
              <w:rPr>
                <w:rFonts w:ascii="標楷體" w:eastAsia="標楷體" w:hAnsi="標楷體" w:cs="標楷體" w:hint="eastAsia"/>
                <w:color w:val="000000"/>
              </w:rPr>
              <w:t>2．1磁鐵與磁場</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Pr="007E2B5E"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ai-Ⅳ-1 動手實作解決問題或驗證自己想法，而獲得成就感。</w:t>
            </w:r>
          </w:p>
          <w:p w:rsidR="00E621A1" w:rsidRPr="007E2B5E"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ai-Ⅳ-2 透過與同儕的討論，分享科學發現的樂趣。</w:t>
            </w:r>
          </w:p>
          <w:p w:rsidR="00E621A1"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ai-Ⅳ-3 透過所學到的科學知識和科學探索的各種方法，解釋自然現象發生的原因，建立科學學習的自信心。</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CA04E4">
            <w:pPr>
              <w:rPr>
                <w:rFonts w:ascii="標楷體" w:eastAsia="標楷體" w:hAnsi="標楷體" w:cs="標楷體"/>
                <w:color w:val="000000"/>
              </w:rPr>
            </w:pPr>
            <w:r w:rsidRPr="007E2B5E">
              <w:rPr>
                <w:rFonts w:ascii="標楷體" w:eastAsia="標楷體" w:hAnsi="標楷體" w:cs="標楷體"/>
                <w:color w:val="000000"/>
              </w:rPr>
              <w:t>Kc-</w:t>
            </w:r>
            <w:r w:rsidRPr="007E2B5E">
              <w:rPr>
                <w:rFonts w:ascii="標楷體" w:eastAsia="標楷體" w:hAnsi="標楷體" w:cs="標楷體" w:hint="eastAsia"/>
                <w:color w:val="000000"/>
              </w:rPr>
              <w:t>Ⅳ</w:t>
            </w:r>
            <w:r w:rsidRPr="007E2B5E">
              <w:rPr>
                <w:rFonts w:ascii="標楷體" w:eastAsia="標楷體" w:hAnsi="標楷體" w:cs="標楷體"/>
                <w:color w:val="000000"/>
              </w:rPr>
              <w:t xml:space="preserve">-3 </w:t>
            </w:r>
            <w:r w:rsidRPr="007E2B5E">
              <w:rPr>
                <w:rFonts w:ascii="標楷體" w:eastAsia="標楷體" w:hAnsi="標楷體" w:cs="標楷體" w:hint="eastAsia"/>
                <w:color w:val="000000"/>
              </w:rPr>
              <w:t>磁場可以用磁力線表示，磁力線方向即為磁場方向，磁力線</w:t>
            </w:r>
            <w:proofErr w:type="gramStart"/>
            <w:r w:rsidRPr="007E2B5E">
              <w:rPr>
                <w:rFonts w:ascii="標楷體" w:eastAsia="標楷體" w:hAnsi="標楷體" w:cs="標楷體" w:hint="eastAsia"/>
                <w:color w:val="000000"/>
              </w:rPr>
              <w:t>越密處</w:t>
            </w:r>
            <w:proofErr w:type="gramEnd"/>
            <w:r w:rsidRPr="007E2B5E">
              <w:rPr>
                <w:rFonts w:ascii="標楷體" w:eastAsia="標楷體" w:hAnsi="標楷體" w:cs="標楷體" w:hint="eastAsia"/>
                <w:color w:val="000000"/>
              </w:rPr>
              <w:t>磁場越大。</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621A1" w:rsidRPr="007E2B5E"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1.口頭評量</w:t>
            </w:r>
          </w:p>
          <w:p w:rsidR="00E621A1"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2.實作評量</w:t>
            </w:r>
          </w:p>
        </w:tc>
        <w:tc>
          <w:tcPr>
            <w:tcW w:w="21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621A1" w:rsidRPr="00E621A1" w:rsidRDefault="00E621A1" w:rsidP="00E621A1">
            <w:pPr>
              <w:rPr>
                <w:rFonts w:ascii="標楷體" w:eastAsia="標楷體" w:hAnsi="標楷體" w:cs="標楷體"/>
                <w:color w:val="000000"/>
              </w:rPr>
            </w:pPr>
            <w:r w:rsidRPr="00E621A1">
              <w:rPr>
                <w:rFonts w:ascii="標楷體" w:eastAsia="標楷體" w:hAnsi="標楷體" w:cs="標楷體" w:hint="eastAsia"/>
                <w:color w:val="000000"/>
              </w:rPr>
              <w:t>【科技教育】</w:t>
            </w:r>
          </w:p>
          <w:p w:rsidR="00E621A1" w:rsidRPr="00E621A1" w:rsidRDefault="00E621A1" w:rsidP="00E621A1">
            <w:pPr>
              <w:rPr>
                <w:rFonts w:ascii="標楷體" w:eastAsia="標楷體" w:hAnsi="標楷體" w:cs="標楷體"/>
                <w:color w:val="000000"/>
              </w:rPr>
            </w:pPr>
            <w:r w:rsidRPr="00E621A1">
              <w:rPr>
                <w:rFonts w:ascii="標楷體" w:eastAsia="標楷體" w:hAnsi="標楷體" w:cs="標楷體" w:hint="eastAsia"/>
                <w:color w:val="000000"/>
              </w:rPr>
              <w:t>科E1 了解平日常見科技產品的用途與運作方式。</w:t>
            </w:r>
          </w:p>
          <w:p w:rsidR="00E621A1" w:rsidRPr="00E621A1" w:rsidRDefault="00E621A1" w:rsidP="00E621A1">
            <w:pPr>
              <w:rPr>
                <w:rFonts w:ascii="標楷體" w:eastAsia="標楷體" w:hAnsi="標楷體" w:cs="標楷體"/>
                <w:color w:val="000000"/>
              </w:rPr>
            </w:pPr>
            <w:r w:rsidRPr="00E621A1">
              <w:rPr>
                <w:rFonts w:ascii="標楷體" w:eastAsia="標楷體" w:hAnsi="標楷體" w:cs="標楷體" w:hint="eastAsia"/>
                <w:color w:val="000000"/>
              </w:rPr>
              <w:t>科E2 了解動手實作的重要性。</w:t>
            </w:r>
          </w:p>
          <w:p w:rsidR="00E621A1" w:rsidRDefault="00E621A1" w:rsidP="00E621A1">
            <w:pPr>
              <w:rPr>
                <w:rFonts w:ascii="標楷體" w:eastAsia="標楷體" w:hAnsi="標楷體" w:cs="標楷體"/>
                <w:color w:val="000000"/>
              </w:rPr>
            </w:pPr>
            <w:r w:rsidRPr="00E621A1">
              <w:rPr>
                <w:rFonts w:ascii="標楷體" w:eastAsia="標楷體" w:hAnsi="標楷體" w:cs="標楷體" w:hint="eastAsia"/>
                <w:color w:val="000000"/>
              </w:rPr>
              <w:t>科E9 具備與他人團隊合作的能力。</w:t>
            </w: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pPr>
              <w:jc w:val="center"/>
              <w:rPr>
                <w:rFonts w:ascii="標楷體" w:eastAsia="標楷體" w:hAnsi="標楷體" w:cs="標楷體"/>
                <w:color w:val="000000"/>
              </w:rPr>
            </w:pPr>
          </w:p>
        </w:tc>
      </w:tr>
      <w:tr w:rsidR="00E621A1"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621A1" w:rsidRDefault="00E621A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21A1" w:rsidRPr="00CA04E4" w:rsidRDefault="00E621A1" w:rsidP="00CA04E4">
            <w:pPr>
              <w:jc w:val="center"/>
              <w:rPr>
                <w:rFonts w:ascii="Times New Roman" w:eastAsia="標楷體" w:hAnsi="Times New Roman" w:cs="Times New Roman"/>
              </w:rPr>
            </w:pPr>
            <w:r w:rsidRPr="00CA04E4">
              <w:rPr>
                <w:rFonts w:ascii="Times New Roman" w:eastAsia="標楷體" w:hAnsi="Times New Roman" w:cs="Times New Roman"/>
              </w:rPr>
              <w:t>第七</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7E2B5E">
            <w:pPr>
              <w:jc w:val="center"/>
              <w:rPr>
                <w:rFonts w:ascii="標楷體" w:eastAsia="標楷體" w:hAnsi="標楷體" w:cs="標楷體"/>
                <w:color w:val="000000"/>
              </w:rPr>
            </w:pPr>
            <w:r w:rsidRPr="007E2B5E">
              <w:rPr>
                <w:rFonts w:ascii="標楷體" w:eastAsia="標楷體" w:hAnsi="標楷體" w:cs="標楷體" w:hint="eastAsia"/>
                <w:color w:val="000000"/>
              </w:rPr>
              <w:t>第二章　電流與磁現象</w:t>
            </w:r>
            <w:r w:rsidRPr="007E2B5E">
              <w:rPr>
                <w:rFonts w:ascii="標楷體" w:eastAsia="標楷體" w:hAnsi="標楷體" w:cs="標楷體" w:hint="eastAsia"/>
                <w:color w:val="000000"/>
              </w:rPr>
              <w:tab/>
              <w:t>2．2電流的磁效應</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Pr="007E2B5E"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pe-Ⅳ-2 能正確安全操作適合學習階段的物品、器材儀器、科技設備及資源。能進行客觀的質性觀察或數值量測並詳實記錄。</w:t>
            </w:r>
          </w:p>
          <w:p w:rsidR="00E621A1" w:rsidRDefault="00E621A1" w:rsidP="007E2B5E">
            <w:pPr>
              <w:rPr>
                <w:rFonts w:ascii="標楷體" w:eastAsia="標楷體" w:hAnsi="標楷體" w:cs="標楷體"/>
                <w:color w:val="000000"/>
              </w:rPr>
            </w:pPr>
            <w:r w:rsidRPr="007E2B5E">
              <w:rPr>
                <w:rFonts w:ascii="標楷體" w:eastAsia="標楷體" w:hAnsi="標楷體" w:cs="標楷體" w:hint="eastAsia"/>
                <w:color w:val="000000"/>
              </w:rPr>
              <w:t>pa-Ⅳ-1 能分析歸納、製作圖表、使用資訊及數學等方法，整理資訊或數據。</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Pr="007E2B5E" w:rsidRDefault="00E621A1" w:rsidP="007E2B5E">
            <w:pPr>
              <w:rPr>
                <w:rFonts w:ascii="標楷體" w:eastAsia="標楷體" w:hAnsi="標楷體" w:cs="標楷體"/>
                <w:color w:val="000000"/>
              </w:rPr>
            </w:pPr>
            <w:r w:rsidRPr="007E2B5E">
              <w:rPr>
                <w:rFonts w:ascii="標楷體" w:eastAsia="標楷體" w:hAnsi="標楷體" w:cs="標楷體"/>
                <w:color w:val="000000"/>
              </w:rPr>
              <w:t>Kc-</w:t>
            </w:r>
            <w:r w:rsidRPr="007E2B5E">
              <w:rPr>
                <w:rFonts w:ascii="標楷體" w:eastAsia="標楷體" w:hAnsi="標楷體" w:cs="標楷體" w:hint="eastAsia"/>
                <w:color w:val="000000"/>
              </w:rPr>
              <w:t>Ⅳ</w:t>
            </w:r>
            <w:r w:rsidRPr="007E2B5E">
              <w:rPr>
                <w:rFonts w:ascii="標楷體" w:eastAsia="標楷體" w:hAnsi="標楷體" w:cs="標楷體"/>
                <w:color w:val="000000"/>
              </w:rPr>
              <w:t xml:space="preserve">-3 </w:t>
            </w:r>
            <w:r w:rsidRPr="007E2B5E">
              <w:rPr>
                <w:rFonts w:ascii="標楷體" w:eastAsia="標楷體" w:hAnsi="標楷體" w:cs="標楷體" w:hint="eastAsia"/>
                <w:color w:val="000000"/>
              </w:rPr>
              <w:t>磁場可以用磁力線表示，磁力線方向即為磁場方向，磁力線</w:t>
            </w:r>
            <w:proofErr w:type="gramStart"/>
            <w:r w:rsidRPr="007E2B5E">
              <w:rPr>
                <w:rFonts w:ascii="標楷體" w:eastAsia="標楷體" w:hAnsi="標楷體" w:cs="標楷體" w:hint="eastAsia"/>
                <w:color w:val="000000"/>
              </w:rPr>
              <w:t>越密處</w:t>
            </w:r>
            <w:proofErr w:type="gramEnd"/>
            <w:r w:rsidRPr="007E2B5E">
              <w:rPr>
                <w:rFonts w:ascii="標楷體" w:eastAsia="標楷體" w:hAnsi="標楷體" w:cs="標楷體" w:hint="eastAsia"/>
                <w:color w:val="000000"/>
              </w:rPr>
              <w:t>磁場越大。</w:t>
            </w:r>
          </w:p>
          <w:p w:rsidR="00E621A1" w:rsidRDefault="00E621A1" w:rsidP="007E2B5E">
            <w:pPr>
              <w:rPr>
                <w:rFonts w:ascii="標楷體" w:eastAsia="標楷體" w:hAnsi="標楷體" w:cs="標楷體"/>
                <w:color w:val="000000"/>
              </w:rPr>
            </w:pPr>
            <w:r w:rsidRPr="007E2B5E">
              <w:rPr>
                <w:rFonts w:ascii="標楷體" w:eastAsia="標楷體" w:hAnsi="標楷體" w:cs="標楷體"/>
                <w:color w:val="000000"/>
              </w:rPr>
              <w:t>Kc-</w:t>
            </w:r>
            <w:r w:rsidRPr="007E2B5E">
              <w:rPr>
                <w:rFonts w:ascii="標楷體" w:eastAsia="標楷體" w:hAnsi="標楷體" w:cs="標楷體" w:hint="eastAsia"/>
                <w:color w:val="000000"/>
              </w:rPr>
              <w:t>Ⅳ</w:t>
            </w:r>
            <w:r w:rsidRPr="007E2B5E">
              <w:rPr>
                <w:rFonts w:ascii="標楷體" w:eastAsia="標楷體" w:hAnsi="標楷體" w:cs="標楷體"/>
                <w:color w:val="000000"/>
              </w:rPr>
              <w:t xml:space="preserve">-4 </w:t>
            </w:r>
            <w:r w:rsidRPr="007E2B5E">
              <w:rPr>
                <w:rFonts w:ascii="標楷體" w:eastAsia="標楷體" w:hAnsi="標楷體" w:cs="標楷體" w:hint="eastAsia"/>
                <w:color w:val="000000"/>
              </w:rPr>
              <w:t>電流會產生磁場，其方向分布可以由安培右手定則求得。</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CA04E4">
            <w:pPr>
              <w:rPr>
                <w:rFonts w:ascii="標楷體" w:eastAsia="標楷體" w:hAnsi="標楷體" w:cs="標楷體"/>
                <w:color w:val="000000"/>
              </w:rPr>
            </w:pPr>
          </w:p>
        </w:tc>
        <w:tc>
          <w:tcPr>
            <w:tcW w:w="21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pPr>
              <w:jc w:val="center"/>
              <w:rPr>
                <w:rFonts w:ascii="標楷體" w:eastAsia="標楷體" w:hAnsi="標楷體" w:cs="標楷體"/>
                <w:color w:val="000000"/>
              </w:rPr>
            </w:pPr>
          </w:p>
        </w:tc>
      </w:tr>
      <w:tr w:rsidR="00E621A1"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621A1" w:rsidRDefault="00E621A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21A1" w:rsidRPr="00CA04E4" w:rsidRDefault="00E621A1" w:rsidP="00CA04E4">
            <w:pPr>
              <w:jc w:val="center"/>
              <w:rPr>
                <w:rFonts w:ascii="Times New Roman" w:eastAsia="標楷體" w:hAnsi="Times New Roman" w:cs="Times New Roman"/>
              </w:rPr>
            </w:pPr>
            <w:r w:rsidRPr="00CA04E4">
              <w:rPr>
                <w:rFonts w:ascii="Times New Roman" w:eastAsia="標楷體" w:hAnsi="Times New Roman" w:cs="Times New Roman"/>
              </w:rPr>
              <w:t>第八</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pPr>
              <w:jc w:val="center"/>
              <w:rPr>
                <w:rFonts w:ascii="標楷體" w:eastAsia="標楷體" w:hAnsi="標楷體" w:cs="標楷體"/>
                <w:color w:val="000000"/>
              </w:rPr>
            </w:pPr>
            <w:r w:rsidRPr="007E2B5E">
              <w:rPr>
                <w:rFonts w:ascii="標楷體" w:eastAsia="標楷體" w:hAnsi="標楷體" w:cs="標楷體" w:hint="eastAsia"/>
                <w:color w:val="000000"/>
              </w:rPr>
              <w:t>第二章　電流與磁現象</w:t>
            </w:r>
            <w:r w:rsidRPr="007E2B5E">
              <w:rPr>
                <w:rFonts w:ascii="標楷體" w:eastAsia="標楷體" w:hAnsi="標楷體" w:cs="標楷體" w:hint="eastAsia"/>
                <w:color w:val="000000"/>
              </w:rPr>
              <w:tab/>
              <w:t>2．2電流的磁效應</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CA04E4">
            <w:pPr>
              <w:rPr>
                <w:rFonts w:ascii="標楷體" w:eastAsia="標楷體" w:hAnsi="標楷體" w:cs="標楷體"/>
                <w:color w:val="000000"/>
              </w:rPr>
            </w:pPr>
            <w:r w:rsidRPr="007E2B5E">
              <w:rPr>
                <w:rFonts w:ascii="標楷體" w:eastAsia="標楷體" w:hAnsi="標楷體" w:cs="標楷體" w:hint="eastAsia"/>
                <w:color w:val="000000"/>
              </w:rPr>
              <w:t>pe-Ⅳ-2 能正確安全操作適合學習階段的物品、器材儀器、科技設備及資源。能進行客觀的質性觀察或數值量測並詳實記錄。</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Pr="007E2B5E" w:rsidRDefault="00E621A1" w:rsidP="007E2B5E">
            <w:pPr>
              <w:rPr>
                <w:rFonts w:ascii="標楷體" w:eastAsia="標楷體" w:hAnsi="標楷體" w:cs="標楷體"/>
                <w:color w:val="000000"/>
              </w:rPr>
            </w:pPr>
            <w:r w:rsidRPr="007E2B5E">
              <w:rPr>
                <w:rFonts w:ascii="標楷體" w:eastAsia="標楷體" w:hAnsi="標楷體" w:cs="標楷體"/>
                <w:color w:val="000000"/>
              </w:rPr>
              <w:t>Kc-</w:t>
            </w:r>
            <w:r w:rsidRPr="007E2B5E">
              <w:rPr>
                <w:rFonts w:ascii="標楷體" w:eastAsia="標楷體" w:hAnsi="標楷體" w:cs="標楷體" w:hint="eastAsia"/>
                <w:color w:val="000000"/>
              </w:rPr>
              <w:t>Ⅳ</w:t>
            </w:r>
            <w:r w:rsidRPr="007E2B5E">
              <w:rPr>
                <w:rFonts w:ascii="標楷體" w:eastAsia="標楷體" w:hAnsi="標楷體" w:cs="標楷體"/>
                <w:color w:val="000000"/>
              </w:rPr>
              <w:t xml:space="preserve">-3 </w:t>
            </w:r>
            <w:r w:rsidRPr="007E2B5E">
              <w:rPr>
                <w:rFonts w:ascii="標楷體" w:eastAsia="標楷體" w:hAnsi="標楷體" w:cs="標楷體" w:hint="eastAsia"/>
                <w:color w:val="000000"/>
              </w:rPr>
              <w:t>磁場可以用磁力線表示，磁力線方向即為磁場方向，磁力線</w:t>
            </w:r>
            <w:proofErr w:type="gramStart"/>
            <w:r w:rsidRPr="007E2B5E">
              <w:rPr>
                <w:rFonts w:ascii="標楷體" w:eastAsia="標楷體" w:hAnsi="標楷體" w:cs="標楷體" w:hint="eastAsia"/>
                <w:color w:val="000000"/>
              </w:rPr>
              <w:t>疏越密處</w:t>
            </w:r>
            <w:proofErr w:type="gramEnd"/>
            <w:r w:rsidRPr="007E2B5E">
              <w:rPr>
                <w:rFonts w:ascii="標楷體" w:eastAsia="標楷體" w:hAnsi="標楷體" w:cs="標楷體" w:hint="eastAsia"/>
                <w:color w:val="000000"/>
              </w:rPr>
              <w:t>磁場越大。</w:t>
            </w:r>
          </w:p>
          <w:p w:rsidR="00E621A1" w:rsidRDefault="00E621A1" w:rsidP="007E2B5E">
            <w:pPr>
              <w:rPr>
                <w:rFonts w:ascii="標楷體" w:eastAsia="標楷體" w:hAnsi="標楷體" w:cs="標楷體"/>
                <w:color w:val="000000"/>
              </w:rPr>
            </w:pPr>
            <w:r w:rsidRPr="007E2B5E">
              <w:rPr>
                <w:rFonts w:ascii="標楷體" w:eastAsia="標楷體" w:hAnsi="標楷體" w:cs="標楷體"/>
                <w:color w:val="000000"/>
              </w:rPr>
              <w:lastRenderedPageBreak/>
              <w:t>Kc-</w:t>
            </w:r>
            <w:r w:rsidRPr="007E2B5E">
              <w:rPr>
                <w:rFonts w:ascii="標楷體" w:eastAsia="標楷體" w:hAnsi="標楷體" w:cs="標楷體" w:hint="eastAsia"/>
                <w:color w:val="000000"/>
              </w:rPr>
              <w:t>Ⅳ</w:t>
            </w:r>
            <w:r w:rsidRPr="007E2B5E">
              <w:rPr>
                <w:rFonts w:ascii="標楷體" w:eastAsia="標楷體" w:hAnsi="標楷體" w:cs="標楷體"/>
                <w:color w:val="000000"/>
              </w:rPr>
              <w:t xml:space="preserve">-4 </w:t>
            </w:r>
            <w:r w:rsidRPr="007E2B5E">
              <w:rPr>
                <w:rFonts w:ascii="標楷體" w:eastAsia="標楷體" w:hAnsi="標楷體" w:cs="標楷體" w:hint="eastAsia"/>
                <w:color w:val="000000"/>
              </w:rPr>
              <w:t>電流會產生磁場，其方向分布可以由安培右手定則求得。</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CA04E4">
            <w:pPr>
              <w:rPr>
                <w:rFonts w:ascii="標楷體" w:eastAsia="標楷體" w:hAnsi="標楷體" w:cs="標楷體"/>
                <w:color w:val="000000"/>
              </w:rPr>
            </w:pPr>
          </w:p>
        </w:tc>
        <w:tc>
          <w:tcPr>
            <w:tcW w:w="21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21A1" w:rsidRDefault="00E621A1">
            <w:pPr>
              <w:jc w:val="center"/>
              <w:rPr>
                <w:rFonts w:ascii="標楷體" w:eastAsia="標楷體" w:hAnsi="標楷體" w:cs="標楷體"/>
                <w:color w:val="000000"/>
              </w:rPr>
            </w:pPr>
          </w:p>
        </w:tc>
      </w:tr>
      <w:tr w:rsidR="00647B33"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47B33" w:rsidRDefault="00647B33">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B33" w:rsidRPr="00CA04E4" w:rsidRDefault="00647B33" w:rsidP="00CA04E4">
            <w:pPr>
              <w:jc w:val="center"/>
              <w:rPr>
                <w:rFonts w:ascii="Times New Roman" w:eastAsia="標楷體" w:hAnsi="Times New Roman" w:cs="Times New Roman"/>
              </w:rPr>
            </w:pPr>
            <w:r w:rsidRPr="00CA04E4">
              <w:rPr>
                <w:rFonts w:ascii="Times New Roman" w:eastAsia="標楷體" w:hAnsi="Times New Roman" w:cs="Times New Roman"/>
              </w:rPr>
              <w:t>第九</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pPr>
              <w:jc w:val="center"/>
              <w:rPr>
                <w:rFonts w:ascii="標楷體" w:eastAsia="標楷體" w:hAnsi="標楷體" w:cs="標楷體"/>
                <w:color w:val="000000"/>
              </w:rPr>
            </w:pPr>
            <w:r w:rsidRPr="007E2B5E">
              <w:rPr>
                <w:rFonts w:ascii="標楷體" w:eastAsia="標楷體" w:hAnsi="標楷體" w:cs="標楷體" w:hint="eastAsia"/>
                <w:color w:val="000000"/>
              </w:rPr>
              <w:t>第二章　電流與磁現象</w:t>
            </w:r>
            <w:r w:rsidRPr="007E2B5E">
              <w:rPr>
                <w:rFonts w:ascii="標楷體" w:eastAsia="標楷體" w:hAnsi="標楷體" w:cs="標楷體" w:hint="eastAsia"/>
                <w:color w:val="000000"/>
              </w:rPr>
              <w:tab/>
              <w:t>2．3電流磁效應的應用</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rsidP="00CA04E4">
            <w:pPr>
              <w:rPr>
                <w:rFonts w:ascii="標楷體" w:eastAsia="標楷體" w:hAnsi="標楷體" w:cs="標楷體"/>
                <w:color w:val="000000"/>
              </w:rPr>
            </w:pPr>
            <w:r w:rsidRPr="007E2B5E">
              <w:rPr>
                <w:rFonts w:ascii="標楷體" w:eastAsia="標楷體" w:hAnsi="標楷體" w:cs="標楷體" w:hint="eastAsia"/>
                <w:color w:val="000000"/>
              </w:rPr>
              <w:t>tr-Ⅳ-1 能</w:t>
            </w:r>
            <w:proofErr w:type="gramStart"/>
            <w:r w:rsidRPr="007E2B5E">
              <w:rPr>
                <w:rFonts w:ascii="標楷體" w:eastAsia="標楷體" w:hAnsi="標楷體" w:cs="標楷體" w:hint="eastAsia"/>
                <w:color w:val="000000"/>
              </w:rPr>
              <w:t>將所習得</w:t>
            </w:r>
            <w:proofErr w:type="gramEnd"/>
            <w:r w:rsidRPr="007E2B5E">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rsidP="00CA04E4">
            <w:pPr>
              <w:rPr>
                <w:rFonts w:ascii="標楷體" w:eastAsia="標楷體" w:hAnsi="標楷體" w:cs="標楷體"/>
                <w:color w:val="000000"/>
              </w:rPr>
            </w:pPr>
            <w:r w:rsidRPr="007E2B5E">
              <w:rPr>
                <w:rFonts w:ascii="標楷體" w:eastAsia="標楷體" w:hAnsi="標楷體" w:cs="標楷體"/>
                <w:color w:val="000000"/>
              </w:rPr>
              <w:t>Kc-</w:t>
            </w:r>
            <w:r w:rsidRPr="007E2B5E">
              <w:rPr>
                <w:rFonts w:ascii="標楷體" w:eastAsia="標楷體" w:hAnsi="標楷體" w:cs="標楷體" w:hint="eastAsia"/>
                <w:color w:val="000000"/>
              </w:rPr>
              <w:t>Ⅳ</w:t>
            </w:r>
            <w:r w:rsidRPr="007E2B5E">
              <w:rPr>
                <w:rFonts w:ascii="標楷體" w:eastAsia="標楷體" w:hAnsi="標楷體" w:cs="標楷體"/>
                <w:color w:val="000000"/>
              </w:rPr>
              <w:t xml:space="preserve">-4 </w:t>
            </w:r>
            <w:r w:rsidRPr="007E2B5E">
              <w:rPr>
                <w:rFonts w:ascii="標楷體" w:eastAsia="標楷體" w:hAnsi="標楷體" w:cs="標楷體" w:hint="eastAsia"/>
                <w:color w:val="000000"/>
              </w:rPr>
              <w:t>電流會產生磁場，其方向分布可以由安培右手定則求得。</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47B33" w:rsidRPr="00647B33" w:rsidRDefault="00647B33" w:rsidP="00647B33">
            <w:pPr>
              <w:rPr>
                <w:rFonts w:ascii="標楷體" w:eastAsia="標楷體" w:hAnsi="標楷體" w:cs="標楷體"/>
                <w:color w:val="000000"/>
              </w:rPr>
            </w:pPr>
            <w:r w:rsidRPr="00647B33">
              <w:rPr>
                <w:rFonts w:ascii="標楷體" w:eastAsia="標楷體" w:hAnsi="標楷體" w:cs="標楷體" w:hint="eastAsia"/>
                <w:color w:val="000000"/>
              </w:rPr>
              <w:t>1.口頭評量</w:t>
            </w:r>
          </w:p>
          <w:p w:rsidR="00647B33" w:rsidRPr="00647B33" w:rsidRDefault="00647B33" w:rsidP="00647B33">
            <w:pPr>
              <w:rPr>
                <w:rFonts w:ascii="標楷體" w:eastAsia="標楷體" w:hAnsi="標楷體" w:cs="標楷體"/>
                <w:color w:val="000000"/>
              </w:rPr>
            </w:pPr>
            <w:r w:rsidRPr="00647B33">
              <w:rPr>
                <w:rFonts w:ascii="標楷體" w:eastAsia="標楷體" w:hAnsi="標楷體" w:cs="標楷體" w:hint="eastAsia"/>
                <w:color w:val="000000"/>
              </w:rPr>
              <w:t>2.紙筆評量</w:t>
            </w:r>
          </w:p>
          <w:p w:rsidR="00647B33" w:rsidRDefault="00647B33" w:rsidP="00647B33">
            <w:pPr>
              <w:rPr>
                <w:rFonts w:ascii="標楷體" w:eastAsia="標楷體" w:hAnsi="標楷體" w:cs="標楷體"/>
                <w:color w:val="000000"/>
              </w:rPr>
            </w:pPr>
            <w:r w:rsidRPr="00647B33">
              <w:rPr>
                <w:rFonts w:ascii="標楷體" w:eastAsia="標楷體" w:hAnsi="標楷體" w:cs="標楷體" w:hint="eastAsia"/>
                <w:color w:val="000000"/>
              </w:rPr>
              <w:t>3.實作評量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pPr>
              <w:jc w:val="center"/>
              <w:rPr>
                <w:rFonts w:ascii="標楷體" w:eastAsia="標楷體" w:hAnsi="標楷體" w:cs="標楷體"/>
                <w:color w:val="000000"/>
              </w:rPr>
            </w:pPr>
          </w:p>
        </w:tc>
      </w:tr>
      <w:tr w:rsidR="00647B33"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47B33" w:rsidRDefault="00647B33">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B33" w:rsidRPr="00CA04E4" w:rsidRDefault="00647B33" w:rsidP="00CA04E4">
            <w:pPr>
              <w:jc w:val="center"/>
              <w:rPr>
                <w:rFonts w:ascii="Times New Roman" w:eastAsia="標楷體" w:hAnsi="Times New Roman" w:cs="Times New Roman"/>
              </w:rPr>
            </w:pPr>
            <w:r w:rsidRPr="00CA04E4">
              <w:rPr>
                <w:rFonts w:ascii="Times New Roman" w:eastAsia="標楷體" w:hAnsi="Times New Roman" w:cs="Times New Roman"/>
              </w:rPr>
              <w:t>第十</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pPr>
              <w:jc w:val="center"/>
              <w:rPr>
                <w:rFonts w:ascii="標楷體" w:eastAsia="標楷體" w:hAnsi="標楷體" w:cs="標楷體"/>
                <w:color w:val="000000"/>
              </w:rPr>
            </w:pPr>
            <w:r w:rsidRPr="007E2B5E">
              <w:rPr>
                <w:rFonts w:ascii="標楷體" w:eastAsia="標楷體" w:hAnsi="標楷體" w:cs="標楷體" w:hint="eastAsia"/>
                <w:color w:val="000000"/>
              </w:rPr>
              <w:t>第二章　電流與磁現象</w:t>
            </w:r>
            <w:r w:rsidRPr="007E2B5E">
              <w:rPr>
                <w:rFonts w:ascii="標楷體" w:eastAsia="標楷體" w:hAnsi="標楷體" w:cs="標楷體" w:hint="eastAsia"/>
                <w:color w:val="000000"/>
              </w:rPr>
              <w:tab/>
              <w:t>2．4電流與磁場的交互作用</w:t>
            </w:r>
          </w:p>
          <w:p w:rsidR="00647B33" w:rsidRDefault="00647B33" w:rsidP="00647B33">
            <w:pPr>
              <w:jc w:val="center"/>
              <w:rPr>
                <w:rFonts w:ascii="標楷體" w:eastAsia="標楷體" w:hAnsi="標楷體" w:cs="標楷體"/>
                <w:color w:val="000000"/>
              </w:rPr>
            </w:pPr>
            <w:r w:rsidRPr="00647B33">
              <w:rPr>
                <w:rFonts w:ascii="標楷體" w:eastAsia="標楷體" w:hAnsi="標楷體" w:cs="標楷體" w:hint="eastAsia"/>
                <w:color w:val="000000"/>
              </w:rPr>
              <w:t>【第</w:t>
            </w:r>
            <w:r>
              <w:rPr>
                <w:rFonts w:ascii="標楷體" w:eastAsia="標楷體" w:hAnsi="標楷體" w:cs="標楷體" w:hint="eastAsia"/>
                <w:color w:val="000000"/>
              </w:rPr>
              <w:t>一</w:t>
            </w:r>
            <w:r w:rsidRPr="00647B33">
              <w:rPr>
                <w:rFonts w:ascii="標楷體" w:eastAsia="標楷體" w:hAnsi="標楷體" w:cs="標楷體" w:hint="eastAsia"/>
                <w:color w:val="000000"/>
              </w:rPr>
              <w:t>次評量週】</w:t>
            </w: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Pr="007E2B5E" w:rsidRDefault="00647B33" w:rsidP="007E2B5E">
            <w:pPr>
              <w:rPr>
                <w:rFonts w:ascii="標楷體" w:eastAsia="標楷體" w:hAnsi="標楷體" w:cs="標楷體"/>
                <w:color w:val="000000"/>
              </w:rPr>
            </w:pPr>
            <w:r w:rsidRPr="007E2B5E">
              <w:rPr>
                <w:rFonts w:ascii="標楷體" w:eastAsia="標楷體" w:hAnsi="標楷體" w:cs="標楷體" w:hint="eastAsia"/>
                <w:color w:val="000000"/>
              </w:rPr>
              <w:t>tr-Ⅳ-1 能</w:t>
            </w:r>
            <w:proofErr w:type="gramStart"/>
            <w:r w:rsidRPr="007E2B5E">
              <w:rPr>
                <w:rFonts w:ascii="標楷體" w:eastAsia="標楷體" w:hAnsi="標楷體" w:cs="標楷體" w:hint="eastAsia"/>
                <w:color w:val="000000"/>
              </w:rPr>
              <w:t>將所習得</w:t>
            </w:r>
            <w:proofErr w:type="gramEnd"/>
            <w:r w:rsidRPr="007E2B5E">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p w:rsidR="00647B33" w:rsidRDefault="00647B33" w:rsidP="007E2B5E">
            <w:pPr>
              <w:rPr>
                <w:rFonts w:ascii="標楷體" w:eastAsia="標楷體" w:hAnsi="標楷體" w:cs="標楷體"/>
                <w:color w:val="000000"/>
              </w:rPr>
            </w:pPr>
            <w:r w:rsidRPr="007E2B5E">
              <w:rPr>
                <w:rFonts w:ascii="標楷體" w:eastAsia="標楷體" w:hAnsi="標楷體" w:cs="標楷體" w:hint="eastAsia"/>
                <w:color w:val="000000"/>
              </w:rPr>
              <w:t>tm-Ⅳ-1 能從實驗過程、合作討論中理解較複雜的自然界模型，並能評估不同模型的優點和限制，進能應用在後續的科學理解或生活。</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rsidP="00CA04E4">
            <w:pPr>
              <w:rPr>
                <w:rFonts w:ascii="標楷體" w:eastAsia="標楷體" w:hAnsi="標楷體" w:cs="標楷體"/>
                <w:color w:val="000000"/>
              </w:rPr>
            </w:pPr>
            <w:r w:rsidRPr="007E2B5E">
              <w:rPr>
                <w:rFonts w:ascii="標楷體" w:eastAsia="標楷體" w:hAnsi="標楷體" w:cs="標楷體" w:hint="eastAsia"/>
                <w:color w:val="000000"/>
              </w:rPr>
              <w:t>Kc-Ⅳ-5 載流導線在磁場會受力，並簡介電動機的運作原理。</w:t>
            </w: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rsidP="00CA04E4">
            <w:pPr>
              <w:rPr>
                <w:rFonts w:ascii="標楷體" w:eastAsia="標楷體" w:hAnsi="標楷體" w:cs="標楷體"/>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7B33" w:rsidRDefault="00647B33">
            <w:pPr>
              <w:jc w:val="center"/>
              <w:rPr>
                <w:rFonts w:ascii="標楷體" w:eastAsia="標楷體" w:hAnsi="標楷體" w:cs="標楷體"/>
                <w:color w:val="000000"/>
              </w:rPr>
            </w:pPr>
          </w:p>
        </w:tc>
      </w:tr>
      <w:tr w:rsidR="00B7114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7114E" w:rsidRDefault="00B7114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14E" w:rsidRPr="00CA04E4" w:rsidRDefault="00B7114E" w:rsidP="00CA04E4">
            <w:pPr>
              <w:jc w:val="center"/>
              <w:rPr>
                <w:rFonts w:ascii="Times New Roman" w:eastAsia="標楷體" w:hAnsi="Times New Roman" w:cs="Times New Roman"/>
              </w:rPr>
            </w:pPr>
            <w:r w:rsidRPr="00CA04E4">
              <w:rPr>
                <w:rFonts w:ascii="Times New Roman" w:eastAsia="標楷體" w:hAnsi="Times New Roman" w:cs="Times New Roman"/>
              </w:rPr>
              <w:t>第十一</w:t>
            </w:r>
            <w:proofErr w:type="gramStart"/>
            <w:r w:rsidRPr="00CA04E4">
              <w:rPr>
                <w:rFonts w:ascii="Times New Roman" w:eastAsia="標楷體" w:hAnsi="Times New Roman" w:cs="Times New Roman"/>
              </w:rPr>
              <w:t>週</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Pr="00647B33" w:rsidRDefault="00B7114E" w:rsidP="00647B33">
            <w:pPr>
              <w:jc w:val="center"/>
              <w:rPr>
                <w:rFonts w:ascii="標楷體" w:eastAsia="標楷體" w:hAnsi="標楷體" w:cs="標楷體"/>
                <w:color w:val="000000"/>
              </w:rPr>
            </w:pPr>
            <w:r w:rsidRPr="00647B33">
              <w:rPr>
                <w:rFonts w:ascii="標楷體" w:eastAsia="標楷體" w:hAnsi="標楷體" w:cs="標楷體" w:hint="eastAsia"/>
                <w:color w:val="000000"/>
              </w:rPr>
              <w:t>第二章　電流與磁現象</w:t>
            </w:r>
            <w:r w:rsidRPr="00647B33">
              <w:rPr>
                <w:rFonts w:ascii="標楷體" w:eastAsia="標楷體" w:hAnsi="標楷體" w:cs="標楷體" w:hint="eastAsia"/>
                <w:color w:val="000000"/>
              </w:rPr>
              <w:tab/>
              <w:t>2．5電磁感應</w:t>
            </w:r>
          </w:p>
          <w:p w:rsidR="00B7114E" w:rsidRDefault="00B7114E" w:rsidP="00647B33">
            <w:pPr>
              <w:jc w:val="center"/>
              <w:rPr>
                <w:rFonts w:ascii="標楷體" w:eastAsia="標楷體" w:hAnsi="標楷體" w:cs="標楷體"/>
                <w:color w:val="000000"/>
              </w:rPr>
            </w:pPr>
          </w:p>
        </w:tc>
        <w:tc>
          <w:tcPr>
            <w:tcW w:w="6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r w:rsidRPr="00647B33">
              <w:rPr>
                <w:rFonts w:ascii="標楷體" w:eastAsia="標楷體" w:hAnsi="標楷體" w:cs="標楷體" w:hint="eastAsia"/>
                <w:color w:val="000000"/>
              </w:rPr>
              <w:t>tr-Ⅳ-1 能</w:t>
            </w:r>
            <w:proofErr w:type="gramStart"/>
            <w:r w:rsidRPr="00647B33">
              <w:rPr>
                <w:rFonts w:ascii="標楷體" w:eastAsia="標楷體" w:hAnsi="標楷體" w:cs="標楷體" w:hint="eastAsia"/>
                <w:color w:val="000000"/>
              </w:rPr>
              <w:t>將所習得</w:t>
            </w:r>
            <w:proofErr w:type="gramEnd"/>
            <w:r w:rsidRPr="00647B33">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r w:rsidRPr="00647B33">
              <w:rPr>
                <w:rFonts w:ascii="標楷體" w:eastAsia="標楷體" w:hAnsi="標楷體" w:cs="標楷體" w:hint="eastAsia"/>
                <w:color w:val="000000"/>
              </w:rPr>
              <w:t>Kc-Ⅳ-6 環形導線內磁場變化，會產生感應電流。</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Pr="00B7114E" w:rsidRDefault="00B7114E" w:rsidP="00B7114E">
            <w:pPr>
              <w:rPr>
                <w:rFonts w:ascii="標楷體" w:eastAsia="標楷體" w:hAnsi="標楷體" w:cs="標楷體"/>
                <w:color w:val="000000"/>
              </w:rPr>
            </w:pPr>
            <w:r w:rsidRPr="00B7114E">
              <w:rPr>
                <w:rFonts w:ascii="標楷體" w:eastAsia="標楷體" w:hAnsi="標楷體" w:cs="標楷體" w:hint="eastAsia"/>
                <w:color w:val="000000"/>
              </w:rPr>
              <w:t>1.口頭評量</w:t>
            </w:r>
          </w:p>
          <w:p w:rsidR="00B7114E" w:rsidRPr="00B7114E" w:rsidRDefault="00B7114E" w:rsidP="00B7114E">
            <w:pPr>
              <w:rPr>
                <w:rFonts w:ascii="標楷體" w:eastAsia="標楷體" w:hAnsi="標楷體" w:cs="標楷體"/>
                <w:color w:val="000000"/>
              </w:rPr>
            </w:pPr>
            <w:r w:rsidRPr="00B7114E">
              <w:rPr>
                <w:rFonts w:ascii="標楷體" w:eastAsia="標楷體" w:hAnsi="標楷體" w:cs="標楷體" w:hint="eastAsia"/>
                <w:color w:val="000000"/>
              </w:rPr>
              <w:t>2.實作評量</w:t>
            </w:r>
          </w:p>
          <w:p w:rsidR="00B7114E" w:rsidRDefault="00B7114E" w:rsidP="00B7114E">
            <w:pPr>
              <w:rPr>
                <w:rFonts w:ascii="標楷體" w:eastAsia="標楷體" w:hAnsi="標楷體" w:cs="標楷體"/>
                <w:color w:val="000000"/>
              </w:rPr>
            </w:pPr>
            <w:r w:rsidRPr="00B7114E">
              <w:rPr>
                <w:rFonts w:ascii="標楷體" w:eastAsia="標楷體" w:hAnsi="標楷體" w:cs="標楷體" w:hint="eastAsia"/>
                <w:color w:val="000000"/>
              </w:rPr>
              <w:t>3.紙筆評量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p>
        </w:tc>
      </w:tr>
      <w:tr w:rsidR="00B7114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7114E" w:rsidRDefault="00B7114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14E" w:rsidRPr="00CA04E4" w:rsidRDefault="00B7114E" w:rsidP="00CA04E4">
            <w:pPr>
              <w:jc w:val="center"/>
              <w:rPr>
                <w:rFonts w:ascii="Times New Roman" w:eastAsia="標楷體" w:hAnsi="Times New Roman" w:cs="Times New Roman"/>
              </w:rPr>
            </w:pPr>
            <w:r w:rsidRPr="00CA04E4">
              <w:rPr>
                <w:rFonts w:ascii="Times New Roman" w:eastAsia="標楷體" w:hAnsi="Times New Roman" w:cs="Times New Roman"/>
              </w:rPr>
              <w:t>第十二</w:t>
            </w:r>
            <w:proofErr w:type="gramStart"/>
            <w:r w:rsidRPr="00CA04E4">
              <w:rPr>
                <w:rFonts w:ascii="Times New Roman" w:eastAsia="標楷體" w:hAnsi="Times New Roman" w:cs="Times New Roman"/>
              </w:rPr>
              <w:t>週</w:t>
            </w:r>
            <w:proofErr w:type="gramEnd"/>
          </w:p>
        </w:tc>
        <w:tc>
          <w:tcPr>
            <w:tcW w:w="25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r w:rsidRPr="00647B33">
              <w:rPr>
                <w:rFonts w:ascii="標楷體" w:eastAsia="標楷體" w:hAnsi="標楷體" w:cs="標楷體" w:hint="eastAsia"/>
                <w:color w:val="000000"/>
              </w:rPr>
              <w:t>總複習</w:t>
            </w:r>
            <w:r w:rsidRPr="00647B33">
              <w:rPr>
                <w:rFonts w:ascii="標楷體" w:eastAsia="標楷體" w:hAnsi="標楷體" w:cs="標楷體" w:hint="eastAsia"/>
                <w:color w:val="000000"/>
              </w:rPr>
              <w:tab/>
              <w:t>複習第一～六冊全</w:t>
            </w:r>
          </w:p>
        </w:tc>
        <w:tc>
          <w:tcPr>
            <w:tcW w:w="651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ti-Ⅳ-1 能依據已知的自然科學知識概念，經由自我或團體探索與討論的過程，想像當使用的觀察方法或實驗方法改變時，其結果可能產生的差異；並能嘗試在指導下以創新思考和方法得到新的模型、成品或結果。</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tr-Ⅳ-1 能</w:t>
            </w:r>
            <w:proofErr w:type="gramStart"/>
            <w:r w:rsidRPr="00647B33">
              <w:rPr>
                <w:rFonts w:ascii="標楷體" w:eastAsia="標楷體" w:hAnsi="標楷體" w:cs="標楷體" w:hint="eastAsia"/>
                <w:color w:val="000000"/>
              </w:rPr>
              <w:t>將所習得</w:t>
            </w:r>
            <w:proofErr w:type="gramEnd"/>
            <w:r w:rsidRPr="00647B33">
              <w:rPr>
                <w:rFonts w:ascii="標楷體" w:eastAsia="標楷體" w:hAnsi="標楷體" w:cs="標楷體" w:hint="eastAsia"/>
                <w:color w:val="000000"/>
              </w:rPr>
              <w:t>的知識正確的連結到所觀察到的自然現象及實驗數據，並推論出其中的關聯，進而運用習得的知識來解釋自己論點的正確性。</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pe-Ⅳ-1 能辨明多個自變項、</w:t>
            </w:r>
            <w:proofErr w:type="gramStart"/>
            <w:r w:rsidRPr="00647B33">
              <w:rPr>
                <w:rFonts w:ascii="標楷體" w:eastAsia="標楷體" w:hAnsi="標楷體" w:cs="標楷體" w:hint="eastAsia"/>
                <w:color w:val="000000"/>
              </w:rPr>
              <w:t>應變項並計劃</w:t>
            </w:r>
            <w:proofErr w:type="gramEnd"/>
            <w:r w:rsidRPr="00647B33">
              <w:rPr>
                <w:rFonts w:ascii="標楷體" w:eastAsia="標楷體" w:hAnsi="標楷體" w:cs="標楷體" w:hint="eastAsia"/>
                <w:color w:val="000000"/>
              </w:rPr>
              <w:t>適當次數的測試、預測活動的可能結果。在教師或教科書的指導或說明下，能了解探究的計畫，並進而能根據問題特性、資源</w:t>
            </w:r>
            <w:proofErr w:type="gramStart"/>
            <w:r w:rsidRPr="00647B33">
              <w:rPr>
                <w:rFonts w:ascii="標楷體" w:eastAsia="標楷體" w:hAnsi="標楷體" w:cs="標楷體" w:hint="eastAsia"/>
                <w:color w:val="000000"/>
              </w:rPr>
              <w:t>（</w:t>
            </w:r>
            <w:proofErr w:type="gramEnd"/>
            <w:r w:rsidRPr="00647B33">
              <w:rPr>
                <w:rFonts w:ascii="標楷體" w:eastAsia="標楷體" w:hAnsi="標楷體" w:cs="標楷體" w:hint="eastAsia"/>
                <w:color w:val="000000"/>
              </w:rPr>
              <w:t>例如：設備、時間</w:t>
            </w:r>
            <w:proofErr w:type="gramStart"/>
            <w:r w:rsidRPr="00647B33">
              <w:rPr>
                <w:rFonts w:ascii="標楷體" w:eastAsia="標楷體" w:hAnsi="標楷體" w:cs="標楷體" w:hint="eastAsia"/>
                <w:color w:val="000000"/>
              </w:rPr>
              <w:t>）</w:t>
            </w:r>
            <w:proofErr w:type="gramEnd"/>
            <w:r w:rsidRPr="00647B33">
              <w:rPr>
                <w:rFonts w:ascii="標楷體" w:eastAsia="標楷體" w:hAnsi="標楷體" w:cs="標楷體" w:hint="eastAsia"/>
                <w:color w:val="000000"/>
              </w:rPr>
              <w:t>等因素，規劃具有可信度</w:t>
            </w:r>
            <w:proofErr w:type="gramStart"/>
            <w:r w:rsidRPr="00647B33">
              <w:rPr>
                <w:rFonts w:ascii="標楷體" w:eastAsia="標楷體" w:hAnsi="標楷體" w:cs="標楷體" w:hint="eastAsia"/>
                <w:color w:val="000000"/>
              </w:rPr>
              <w:t>（</w:t>
            </w:r>
            <w:proofErr w:type="gramEnd"/>
            <w:r w:rsidRPr="00647B33">
              <w:rPr>
                <w:rFonts w:ascii="標楷體" w:eastAsia="標楷體" w:hAnsi="標楷體" w:cs="標楷體" w:hint="eastAsia"/>
                <w:color w:val="000000"/>
              </w:rPr>
              <w:t>例如：多次測量等</w:t>
            </w:r>
            <w:proofErr w:type="gramStart"/>
            <w:r w:rsidRPr="00647B33">
              <w:rPr>
                <w:rFonts w:ascii="標楷體" w:eastAsia="標楷體" w:hAnsi="標楷體" w:cs="標楷體" w:hint="eastAsia"/>
                <w:color w:val="000000"/>
              </w:rPr>
              <w:t>）</w:t>
            </w:r>
            <w:proofErr w:type="gramEnd"/>
            <w:r w:rsidRPr="00647B33">
              <w:rPr>
                <w:rFonts w:ascii="標楷體" w:eastAsia="標楷體" w:hAnsi="標楷體" w:cs="標楷體" w:hint="eastAsia"/>
                <w:color w:val="000000"/>
              </w:rPr>
              <w:t>的探究活動。</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pe-Ⅳ-2 能正確安全操作適合學習階段的物品、器材儀器、科技設備及資源。能進行客觀的質性觀察或數值量測並詳實記錄。</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ai-Ⅳ-1 動手實作解決問題或驗證自己想法，而獲得成就感。</w:t>
            </w:r>
          </w:p>
          <w:p w:rsidR="00B7114E"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an-Ⅳ-3 體察到不同性別、背景、族群科學家們具有堅毅、嚴謹和講求邏輯的特質，也具有好奇心、求知慾和想像力。</w:t>
            </w:r>
          </w:p>
        </w:tc>
        <w:tc>
          <w:tcPr>
            <w:tcW w:w="431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Ba-Ⅳ-4 電池是化學能轉變成電能的裝置。</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Mc-Ⅳ-5 電力供應與輸送方式的概要。</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Mc-Ⅳ-7 電器標示和電費計算。</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Mc-Ⅳ-6 用電安全常識，避免觸電和電線走火。</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Me-Ⅳ-5 重金屬汙染的影響。</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 xml:space="preserve">Jc-Ⅳ-5 </w:t>
            </w:r>
            <w:proofErr w:type="gramStart"/>
            <w:r w:rsidRPr="00647B33">
              <w:rPr>
                <w:rFonts w:ascii="標楷體" w:eastAsia="標楷體" w:hAnsi="標楷體" w:cs="標楷體" w:hint="eastAsia"/>
                <w:color w:val="000000"/>
              </w:rPr>
              <w:t>鋅銅電池</w:t>
            </w:r>
            <w:proofErr w:type="gramEnd"/>
            <w:r w:rsidRPr="00647B33">
              <w:rPr>
                <w:rFonts w:ascii="標楷體" w:eastAsia="標楷體" w:hAnsi="標楷體" w:cs="標楷體" w:hint="eastAsia"/>
                <w:color w:val="000000"/>
              </w:rPr>
              <w:t>實驗認識電池原理。</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Jc-Ⅳ-6 化學電池的放電與充電。</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Jc-Ⅳ-7 電解水與硫酸銅水溶液實驗認識電解原理。</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color w:val="000000"/>
              </w:rPr>
              <w:t>Kc-</w:t>
            </w:r>
            <w:r w:rsidRPr="00647B33">
              <w:rPr>
                <w:rFonts w:ascii="標楷體" w:eastAsia="標楷體" w:hAnsi="標楷體" w:cs="標楷體" w:hint="eastAsia"/>
                <w:color w:val="000000"/>
              </w:rPr>
              <w:t>Ⅳ</w:t>
            </w:r>
            <w:r w:rsidRPr="00647B33">
              <w:rPr>
                <w:rFonts w:ascii="標楷體" w:eastAsia="標楷體" w:hAnsi="標楷體" w:cs="標楷體"/>
                <w:color w:val="000000"/>
              </w:rPr>
              <w:t xml:space="preserve">-3 </w:t>
            </w:r>
            <w:r w:rsidRPr="00647B33">
              <w:rPr>
                <w:rFonts w:ascii="標楷體" w:eastAsia="標楷體" w:hAnsi="標楷體" w:cs="標楷體" w:hint="eastAsia"/>
                <w:color w:val="000000"/>
              </w:rPr>
              <w:t>磁場可以用磁力線表示，磁力線方向即為磁場方向，磁力線</w:t>
            </w:r>
            <w:proofErr w:type="gramStart"/>
            <w:r w:rsidRPr="00647B33">
              <w:rPr>
                <w:rFonts w:ascii="標楷體" w:eastAsia="標楷體" w:hAnsi="標楷體" w:cs="標楷體" w:hint="eastAsia"/>
                <w:color w:val="000000"/>
              </w:rPr>
              <w:t>越密處</w:t>
            </w:r>
            <w:proofErr w:type="gramEnd"/>
            <w:r w:rsidRPr="00647B33">
              <w:rPr>
                <w:rFonts w:ascii="標楷體" w:eastAsia="標楷體" w:hAnsi="標楷體" w:cs="標楷體" w:hint="eastAsia"/>
                <w:color w:val="000000"/>
              </w:rPr>
              <w:t>磁場越大。</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color w:val="000000"/>
              </w:rPr>
              <w:t>Kc-</w:t>
            </w:r>
            <w:r w:rsidRPr="00647B33">
              <w:rPr>
                <w:rFonts w:ascii="標楷體" w:eastAsia="標楷體" w:hAnsi="標楷體" w:cs="標楷體" w:hint="eastAsia"/>
                <w:color w:val="000000"/>
              </w:rPr>
              <w:t>Ⅳ</w:t>
            </w:r>
            <w:r w:rsidRPr="00647B33">
              <w:rPr>
                <w:rFonts w:ascii="標楷體" w:eastAsia="標楷體" w:hAnsi="標楷體" w:cs="標楷體"/>
                <w:color w:val="000000"/>
              </w:rPr>
              <w:t xml:space="preserve">-4 </w:t>
            </w:r>
            <w:r w:rsidRPr="00647B33">
              <w:rPr>
                <w:rFonts w:ascii="標楷體" w:eastAsia="標楷體" w:hAnsi="標楷體" w:cs="標楷體" w:hint="eastAsia"/>
                <w:color w:val="000000"/>
              </w:rPr>
              <w:t>電流會產生磁場，其方向分布可以由安培右手定則求得。</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Kc-Ⅳ-5 載流導線在磁場會受力，並簡介電動機的運作原理。</w:t>
            </w:r>
          </w:p>
          <w:p w:rsidR="00B7114E" w:rsidRPr="00647B33"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Kc-Ⅳ-6 環形導線內磁場變化，會產生感應電流。</w:t>
            </w:r>
          </w:p>
          <w:p w:rsidR="00B7114E" w:rsidRDefault="00B7114E" w:rsidP="00647B33">
            <w:pPr>
              <w:rPr>
                <w:rFonts w:ascii="標楷體" w:eastAsia="標楷體" w:hAnsi="標楷體" w:cs="標楷體"/>
                <w:color w:val="000000"/>
              </w:rPr>
            </w:pPr>
            <w:r w:rsidRPr="00647B33">
              <w:rPr>
                <w:rFonts w:ascii="標楷體" w:eastAsia="標楷體" w:hAnsi="標楷體" w:cs="標楷體" w:hint="eastAsia"/>
                <w:color w:val="000000"/>
              </w:rPr>
              <w:t>Kc-Ⅳ-8 電流通過帶有電阻物體時，能量會以發熱的形式逸散。</w:t>
            </w: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p>
        </w:tc>
      </w:tr>
      <w:tr w:rsidR="00B7114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7114E" w:rsidRDefault="00B7114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14E" w:rsidRPr="00CA04E4" w:rsidRDefault="00B7114E" w:rsidP="00CA04E4">
            <w:pPr>
              <w:jc w:val="center"/>
              <w:rPr>
                <w:rFonts w:ascii="Times New Roman" w:eastAsia="標楷體" w:hAnsi="Times New Roman" w:cs="Times New Roman"/>
              </w:rPr>
            </w:pPr>
            <w:r w:rsidRPr="00CA04E4">
              <w:rPr>
                <w:rFonts w:ascii="Times New Roman" w:eastAsia="標楷體" w:hAnsi="Times New Roman" w:cs="Times New Roman"/>
              </w:rPr>
              <w:t>第十三</w:t>
            </w:r>
            <w:proofErr w:type="gramStart"/>
            <w:r w:rsidRPr="00CA04E4">
              <w:rPr>
                <w:rFonts w:ascii="Times New Roman" w:eastAsia="標楷體" w:hAnsi="Times New Roman" w:cs="Times New Roman"/>
              </w:rPr>
              <w:t>週</w:t>
            </w:r>
            <w:proofErr w:type="gramEnd"/>
          </w:p>
        </w:tc>
        <w:tc>
          <w:tcPr>
            <w:tcW w:w="253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p>
        </w:tc>
        <w:tc>
          <w:tcPr>
            <w:tcW w:w="651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4310"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p>
        </w:tc>
      </w:tr>
      <w:tr w:rsidR="00B7114E"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7114E" w:rsidRDefault="00B7114E">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14E" w:rsidRPr="00CA04E4" w:rsidRDefault="00B7114E" w:rsidP="00CA04E4">
            <w:pPr>
              <w:jc w:val="center"/>
              <w:rPr>
                <w:rFonts w:ascii="Times New Roman" w:eastAsia="標楷體" w:hAnsi="Times New Roman" w:cs="Times New Roman"/>
              </w:rPr>
            </w:pPr>
            <w:r w:rsidRPr="00CA04E4">
              <w:rPr>
                <w:rFonts w:ascii="Times New Roman" w:eastAsia="標楷體" w:hAnsi="Times New Roman" w:cs="Times New Roman"/>
              </w:rPr>
              <w:t>第十四</w:t>
            </w:r>
            <w:proofErr w:type="gramStart"/>
            <w:r w:rsidRPr="00CA04E4">
              <w:rPr>
                <w:rFonts w:ascii="Times New Roman" w:eastAsia="標楷體" w:hAnsi="Times New Roman" w:cs="Times New Roman"/>
              </w:rPr>
              <w:t>週</w:t>
            </w:r>
            <w:proofErr w:type="gramEnd"/>
          </w:p>
        </w:tc>
        <w:tc>
          <w:tcPr>
            <w:tcW w:w="253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p>
        </w:tc>
        <w:tc>
          <w:tcPr>
            <w:tcW w:w="651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431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rsidP="00CA04E4">
            <w:pPr>
              <w:rPr>
                <w:rFonts w:ascii="標楷體" w:eastAsia="標楷體" w:hAnsi="標楷體" w:cs="標楷體"/>
                <w:color w:val="000000"/>
              </w:rPr>
            </w:pP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114E" w:rsidRDefault="00B7114E">
            <w:pPr>
              <w:jc w:val="center"/>
              <w:rPr>
                <w:rFonts w:ascii="標楷體" w:eastAsia="標楷體" w:hAnsi="標楷體" w:cs="標楷體"/>
                <w:color w:val="000000"/>
              </w:rPr>
            </w:pPr>
          </w:p>
        </w:tc>
      </w:tr>
      <w:tr w:rsidR="00171111"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171111" w:rsidRDefault="0017111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111" w:rsidRPr="00CA04E4" w:rsidRDefault="00171111" w:rsidP="00CA04E4">
            <w:pPr>
              <w:jc w:val="center"/>
              <w:rPr>
                <w:rFonts w:ascii="Times New Roman" w:eastAsia="標楷體" w:hAnsi="Times New Roman" w:cs="Times New Roman"/>
              </w:rPr>
            </w:pPr>
            <w:r w:rsidRPr="00CA04E4">
              <w:rPr>
                <w:rFonts w:ascii="Times New Roman" w:eastAsia="標楷體" w:hAnsi="Times New Roman" w:cs="Times New Roman"/>
              </w:rPr>
              <w:t>第十五</w:t>
            </w:r>
            <w:proofErr w:type="gramStart"/>
            <w:r w:rsidRPr="00CA04E4">
              <w:rPr>
                <w:rFonts w:ascii="Times New Roman" w:eastAsia="標楷體" w:hAnsi="Times New Roman" w:cs="Times New Roman"/>
              </w:rPr>
              <w:t>週</w:t>
            </w:r>
            <w:proofErr w:type="gramEnd"/>
          </w:p>
        </w:tc>
        <w:tc>
          <w:tcPr>
            <w:tcW w:w="25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r w:rsidRPr="00171111">
              <w:rPr>
                <w:rFonts w:ascii="標楷體" w:eastAsia="標楷體" w:hAnsi="標楷體" w:cs="標楷體" w:hint="eastAsia"/>
                <w:color w:val="000000"/>
              </w:rPr>
              <w:t>「就是要與你來電」</w:t>
            </w:r>
          </w:p>
          <w:p w:rsidR="00171111" w:rsidRDefault="00171111">
            <w:pPr>
              <w:jc w:val="center"/>
              <w:rPr>
                <w:rFonts w:ascii="標楷體" w:eastAsia="標楷體" w:hAnsi="標楷體" w:cs="標楷體"/>
                <w:color w:val="000000"/>
              </w:rPr>
            </w:pPr>
            <w:r>
              <w:rPr>
                <w:rFonts w:ascii="標楷體" w:eastAsia="標楷體" w:hAnsi="標楷體" w:cs="標楷體" w:hint="eastAsia"/>
                <w:color w:val="000000"/>
              </w:rPr>
              <w:t>彈性課程</w:t>
            </w:r>
          </w:p>
          <w:p w:rsidR="00171111" w:rsidRDefault="00171111">
            <w:pPr>
              <w:jc w:val="center"/>
              <w:rPr>
                <w:rFonts w:ascii="標楷體" w:eastAsia="標楷體" w:hAnsi="標楷體" w:cs="標楷體"/>
                <w:color w:val="000000"/>
              </w:rPr>
            </w:pPr>
          </w:p>
          <w:p w:rsidR="00171111" w:rsidRPr="00171111" w:rsidRDefault="00171111" w:rsidP="00171111">
            <w:pPr>
              <w:pStyle w:val="ab"/>
              <w:numPr>
                <w:ilvl w:val="0"/>
                <w:numId w:val="4"/>
              </w:numPr>
              <w:rPr>
                <w:rFonts w:ascii="標楷體" w:eastAsia="標楷體" w:hAnsi="標楷體" w:cs="標楷體"/>
                <w:color w:val="000000"/>
              </w:rPr>
            </w:pPr>
            <w:r w:rsidRPr="00171111">
              <w:rPr>
                <w:rFonts w:ascii="標楷體" w:eastAsia="標楷體" w:hAnsi="標楷體" w:cs="標楷體" w:hint="eastAsia"/>
                <w:color w:val="000000"/>
              </w:rPr>
              <w:t>【暖身活動】認識電的形式</w:t>
            </w:r>
          </w:p>
          <w:p w:rsidR="00171111" w:rsidRDefault="00171111" w:rsidP="00171111">
            <w:pPr>
              <w:pStyle w:val="ab"/>
              <w:numPr>
                <w:ilvl w:val="0"/>
                <w:numId w:val="4"/>
              </w:numPr>
              <w:rPr>
                <w:rFonts w:ascii="標楷體" w:eastAsia="標楷體" w:hAnsi="標楷體" w:cs="標楷體"/>
                <w:color w:val="000000"/>
              </w:rPr>
            </w:pPr>
            <w:r w:rsidRPr="00171111">
              <w:rPr>
                <w:rFonts w:ascii="標楷體" w:eastAsia="標楷體" w:hAnsi="標楷體" w:cs="標楷體" w:hint="eastAsia"/>
                <w:color w:val="000000"/>
              </w:rPr>
              <w:t>【發展活動一】</w:t>
            </w:r>
            <w:r>
              <w:rPr>
                <w:rFonts w:ascii="標楷體" w:eastAsia="標楷體" w:hAnsi="標楷體" w:cs="標楷體" w:hint="eastAsia"/>
                <w:color w:val="000000"/>
              </w:rPr>
              <w:t>自製</w:t>
            </w:r>
            <w:r w:rsidRPr="00171111">
              <w:rPr>
                <w:rFonts w:ascii="標楷體" w:eastAsia="標楷體" w:hAnsi="標楷體" w:cs="標楷體" w:hint="eastAsia"/>
                <w:color w:val="000000"/>
              </w:rPr>
              <w:t>電能體驗--手搖發電機</w:t>
            </w:r>
          </w:p>
          <w:p w:rsidR="00171111" w:rsidRDefault="00171111" w:rsidP="00171111">
            <w:pPr>
              <w:pStyle w:val="ab"/>
              <w:numPr>
                <w:ilvl w:val="0"/>
                <w:numId w:val="4"/>
              </w:numPr>
              <w:rPr>
                <w:rFonts w:ascii="標楷體" w:eastAsia="標楷體" w:hAnsi="標楷體" w:cs="標楷體"/>
                <w:color w:val="000000"/>
              </w:rPr>
            </w:pPr>
            <w:r w:rsidRPr="00171111">
              <w:rPr>
                <w:rFonts w:ascii="標楷體" w:eastAsia="標楷體" w:hAnsi="標楷體" w:cs="標楷體" w:hint="eastAsia"/>
                <w:color w:val="000000"/>
              </w:rPr>
              <w:t>【發展活動二】</w:t>
            </w:r>
            <w:r w:rsidRPr="00171111">
              <w:rPr>
                <w:rFonts w:ascii="標楷體" w:eastAsia="標楷體" w:hAnsi="標楷體" w:cs="標楷體" w:hint="eastAsia"/>
                <w:color w:val="000000"/>
              </w:rPr>
              <w:lastRenderedPageBreak/>
              <w:t>光電效應觀察</w:t>
            </w:r>
          </w:p>
          <w:p w:rsidR="00171111" w:rsidRPr="00171111" w:rsidRDefault="00171111" w:rsidP="00171111">
            <w:pPr>
              <w:pStyle w:val="ab"/>
              <w:numPr>
                <w:ilvl w:val="0"/>
                <w:numId w:val="4"/>
              </w:numPr>
              <w:rPr>
                <w:rFonts w:ascii="標楷體" w:eastAsia="標楷體" w:hAnsi="標楷體" w:cs="標楷體"/>
                <w:color w:val="000000"/>
              </w:rPr>
            </w:pPr>
            <w:r w:rsidRPr="00171111">
              <w:rPr>
                <w:rFonts w:ascii="標楷體" w:eastAsia="標楷體" w:hAnsi="標楷體" w:cs="標楷體" w:hint="eastAsia"/>
                <w:color w:val="000000"/>
              </w:rPr>
              <w:t>【發展活動三】組裝太陽能器材組</w:t>
            </w:r>
          </w:p>
        </w:tc>
        <w:tc>
          <w:tcPr>
            <w:tcW w:w="651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color w:val="000000"/>
              </w:rPr>
              <w:lastRenderedPageBreak/>
              <w:t>ti-</w:t>
            </w:r>
            <w:r w:rsidRPr="00171111">
              <w:rPr>
                <w:rFonts w:ascii="標楷體" w:eastAsia="標楷體" w:hAnsi="標楷體" w:cs="標楷體" w:hint="eastAsia"/>
                <w:color w:val="000000"/>
              </w:rPr>
              <w:t>Ⅳ</w:t>
            </w:r>
            <w:r w:rsidRPr="00171111">
              <w:rPr>
                <w:rFonts w:ascii="標楷體" w:eastAsia="標楷體" w:hAnsi="標楷體" w:cs="標楷體"/>
                <w:color w:val="000000"/>
              </w:rPr>
              <w:t xml:space="preserve">-1 </w:t>
            </w:r>
            <w:r w:rsidRPr="00171111">
              <w:rPr>
                <w:rFonts w:ascii="標楷體" w:eastAsia="標楷體" w:hAnsi="標楷體" w:cs="標楷體" w:hint="eastAsia"/>
                <w:color w:val="000000"/>
              </w:rPr>
              <w:t>能依據已知的自然科學知識概念，經由自我或團體探索與討論的過程，想像當使用的觀</w:t>
            </w:r>
            <w:r w:rsidRPr="00171111">
              <w:rPr>
                <w:rFonts w:ascii="標楷體" w:eastAsia="標楷體" w:hAnsi="標楷體" w:cs="標楷體"/>
                <w:color w:val="000000"/>
              </w:rPr>
              <w:t xml:space="preserve"> </w:t>
            </w:r>
            <w:r w:rsidRPr="00171111">
              <w:rPr>
                <w:rFonts w:ascii="標楷體" w:eastAsia="標楷體" w:hAnsi="標楷體" w:cs="標楷體" w:hint="eastAsia"/>
                <w:color w:val="000000"/>
              </w:rPr>
              <w:t>察方法或實驗方法改變時，其結果可能產生的差異；並能嘗試在指導下以創新思考和方法得到新的模型、成品或結果。</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pa-Ⅳ-2能運用科學原理、思考智能、數學等方法， 從（所得的）資訊或數據，形成解釋、發現新知、獲知因果關係、解決問題或是發現新的問題。並能將自己的探究結果和同學的結果 或其他相關的資訊比較對照，相互檢核，確認結果。</w:t>
            </w:r>
          </w:p>
          <w:p w:rsid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lastRenderedPageBreak/>
              <w:t>ah-Ⅳ-2應用所學到的科學知識與科學探究方法，幫助自己做出最佳的決定。</w:t>
            </w:r>
          </w:p>
        </w:tc>
        <w:tc>
          <w:tcPr>
            <w:tcW w:w="431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lastRenderedPageBreak/>
              <w:t>INa-Ⅱ-6太陽是地球能量的主要來源，提供生物的生長需要，能量可以各種形式呈現。</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INa-Ⅲ-5不同形式的能量可以相互轉換，但總量不變。</w:t>
            </w:r>
          </w:p>
          <w:p w:rsidR="00171111" w:rsidRDefault="00171111" w:rsidP="00171111">
            <w:pPr>
              <w:rPr>
                <w:rFonts w:ascii="標楷體" w:eastAsia="標楷體" w:hAnsi="標楷體" w:cs="標楷體"/>
                <w:color w:val="000000"/>
              </w:rPr>
            </w:pPr>
            <w:r w:rsidRPr="00171111">
              <w:rPr>
                <w:rFonts w:ascii="標楷體" w:eastAsia="標楷體" w:hAnsi="標楷體" w:cs="標楷體"/>
                <w:color w:val="000000"/>
              </w:rPr>
              <w:t>INa-</w:t>
            </w:r>
            <w:r w:rsidRPr="00171111">
              <w:rPr>
                <w:rFonts w:ascii="標楷體" w:eastAsia="標楷體" w:hAnsi="標楷體" w:cs="標楷體" w:hint="eastAsia"/>
                <w:color w:val="000000"/>
              </w:rPr>
              <w:t>Ⅲ</w:t>
            </w:r>
            <w:r w:rsidRPr="00171111">
              <w:rPr>
                <w:rFonts w:ascii="標楷體" w:eastAsia="標楷體" w:hAnsi="標楷體" w:cs="標楷體"/>
                <w:color w:val="000000"/>
              </w:rPr>
              <w:t>-6</w:t>
            </w:r>
            <w:r w:rsidRPr="00171111">
              <w:rPr>
                <w:rFonts w:ascii="標楷體" w:eastAsia="標楷體" w:hAnsi="標楷體" w:cs="標楷體" w:hint="eastAsia"/>
                <w:color w:val="000000"/>
              </w:rPr>
              <w:t>能量可藉由電流傳遞、</w:t>
            </w:r>
            <w:r w:rsidRPr="00171111">
              <w:rPr>
                <w:rFonts w:ascii="標楷體" w:eastAsia="標楷體" w:hAnsi="標楷體" w:cs="標楷體"/>
                <w:color w:val="000000"/>
              </w:rPr>
              <w:t xml:space="preserve"> </w:t>
            </w:r>
            <w:r w:rsidRPr="00171111">
              <w:rPr>
                <w:rFonts w:ascii="標楷體" w:eastAsia="標楷體" w:hAnsi="標楷體" w:cs="標楷體" w:hint="eastAsia"/>
                <w:color w:val="000000"/>
              </w:rPr>
              <w:t>轉換而後為人類所應用。利用電池等設備可以儲存電能再轉換成其他能量。</w:t>
            </w:r>
          </w:p>
        </w:tc>
        <w:tc>
          <w:tcPr>
            <w:tcW w:w="16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1.口頭評量</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2.實作評量</w:t>
            </w:r>
          </w:p>
          <w:p w:rsid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3.</w:t>
            </w:r>
            <w:r>
              <w:rPr>
                <w:rFonts w:ascii="標楷體" w:eastAsia="標楷體" w:hAnsi="標楷體" w:cs="標楷體" w:hint="eastAsia"/>
                <w:color w:val="000000"/>
              </w:rPr>
              <w:t>綜合報告</w:t>
            </w:r>
          </w:p>
        </w:tc>
        <w:tc>
          <w:tcPr>
            <w:tcW w:w="21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E1 認識並了解能源與日常生活 的關聯。</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E3 認識能源的種類與形式。</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E6 認識我國能源供需現況及發展情形。</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J3 了解各式</w:t>
            </w:r>
            <w:r w:rsidRPr="00171111">
              <w:rPr>
                <w:rFonts w:ascii="標楷體" w:eastAsia="標楷體" w:hAnsi="標楷體" w:cs="標楷體" w:hint="eastAsia"/>
                <w:color w:val="000000"/>
              </w:rPr>
              <w:lastRenderedPageBreak/>
              <w:t>能源應用</w:t>
            </w:r>
            <w:proofErr w:type="gramStart"/>
            <w:r w:rsidRPr="00171111">
              <w:rPr>
                <w:rFonts w:ascii="標楷體" w:eastAsia="標楷體" w:hAnsi="標楷體" w:cs="標楷體" w:hint="eastAsia"/>
                <w:color w:val="000000"/>
              </w:rPr>
              <w:t>及創能</w:t>
            </w:r>
            <w:proofErr w:type="gramEnd"/>
            <w:r w:rsidRPr="00171111">
              <w:rPr>
                <w:rFonts w:ascii="標楷體" w:eastAsia="標楷體" w:hAnsi="標楷體" w:cs="標楷體" w:hint="eastAsia"/>
                <w:color w:val="000000"/>
              </w:rPr>
              <w:t>、儲能與節能的原理。</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J4 了解各種能量形式的轉換。</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J5 了解能源與經濟發展、環境之間相互的影響與關聯。</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U2 了解提高能源使用效率的重要性。</w:t>
            </w:r>
          </w:p>
          <w:p w:rsid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能 U5 認識我國與國際間能源管理及永續發展的情形。</w:t>
            </w:r>
          </w:p>
        </w:tc>
        <w:tc>
          <w:tcPr>
            <w:tcW w:w="2218"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Pr="00171111" w:rsidRDefault="00171111" w:rsidP="00171111">
            <w:pPr>
              <w:jc w:val="center"/>
              <w:rPr>
                <w:rFonts w:ascii="標楷體" w:eastAsia="標楷體" w:hAnsi="標楷體" w:cs="標楷體"/>
                <w:color w:val="000000"/>
              </w:rPr>
            </w:pPr>
            <w:r>
              <w:rPr>
                <w:rFonts w:ascii="標楷體" w:eastAsia="標楷體" w:hAnsi="標楷體" w:cs="標楷體" w:hint="eastAsia"/>
                <w:color w:val="000000"/>
              </w:rPr>
              <w:lastRenderedPageBreak/>
              <w:t>1.</w:t>
            </w:r>
            <w:r w:rsidRPr="00171111">
              <w:rPr>
                <w:rFonts w:ascii="標楷體" w:eastAsia="標楷體" w:hAnsi="標楷體" w:cs="標楷體" w:hint="eastAsia"/>
                <w:color w:val="000000"/>
              </w:rPr>
              <w:t>綜合活動領域：例如涉及消費行為、資源運用與風險評估等內容時，可將能源與經濟發展、環境之間相互的影響與關聯等實質內涵融入。</w:t>
            </w:r>
          </w:p>
          <w:p w:rsidR="00171111" w:rsidRPr="00171111" w:rsidRDefault="00171111" w:rsidP="00171111">
            <w:pPr>
              <w:rPr>
                <w:rFonts w:ascii="標楷體" w:eastAsia="標楷體" w:hAnsi="標楷體" w:cs="標楷體"/>
                <w:color w:val="000000"/>
              </w:rPr>
            </w:pPr>
            <w:r>
              <w:rPr>
                <w:rFonts w:ascii="標楷體" w:eastAsia="標楷體" w:hAnsi="標楷體" w:cs="標楷體" w:hint="eastAsia"/>
                <w:color w:val="000000"/>
              </w:rPr>
              <w:t>2.</w:t>
            </w:r>
            <w:r w:rsidRPr="00171111">
              <w:rPr>
                <w:rFonts w:ascii="標楷體" w:eastAsia="標楷體" w:hAnsi="標楷體" w:cs="標楷體" w:hint="eastAsia"/>
                <w:color w:val="000000"/>
              </w:rPr>
              <w:t>社會領域：例如</w:t>
            </w:r>
            <w:r w:rsidRPr="00171111">
              <w:rPr>
                <w:rFonts w:ascii="標楷體" w:eastAsia="標楷體" w:hAnsi="標楷體" w:cs="標楷體" w:hint="eastAsia"/>
                <w:color w:val="000000"/>
              </w:rPr>
              <w:lastRenderedPageBreak/>
              <w:t>引用國內外社會關注的時事話題，有涉及能源相關主題時，適時進行議題實質內涵之融入。</w:t>
            </w:r>
          </w:p>
          <w:p w:rsidR="00171111" w:rsidRPr="00171111" w:rsidRDefault="00171111" w:rsidP="00171111">
            <w:pPr>
              <w:rPr>
                <w:rFonts w:ascii="標楷體" w:eastAsia="標楷體" w:hAnsi="標楷體" w:cs="標楷體"/>
                <w:color w:val="000000"/>
              </w:rPr>
            </w:pPr>
            <w:r>
              <w:rPr>
                <w:rFonts w:ascii="標楷體" w:eastAsia="標楷體" w:hAnsi="標楷體" w:cs="標楷體" w:hint="eastAsia"/>
                <w:color w:val="000000"/>
              </w:rPr>
              <w:t>3.</w:t>
            </w:r>
            <w:r w:rsidRPr="00171111">
              <w:rPr>
                <w:rFonts w:ascii="標楷體" w:eastAsia="標楷體" w:hAnsi="標楷體" w:cs="標楷體" w:hint="eastAsia"/>
                <w:color w:val="000000"/>
              </w:rPr>
              <w:t>自然科學領域：例如涉及能量的形態與流動、自然界的現象與交互作用、資源與永續發展等主題，可將能源概念、使用與發展等能源教育主題依不同教育階段之實質內涵進行融入。</w:t>
            </w:r>
          </w:p>
          <w:p w:rsidR="00171111" w:rsidRPr="00171111" w:rsidRDefault="00171111" w:rsidP="00171111">
            <w:pPr>
              <w:rPr>
                <w:rFonts w:ascii="標楷體" w:eastAsia="標楷體" w:hAnsi="標楷體" w:cs="標楷體"/>
                <w:color w:val="000000"/>
              </w:rPr>
            </w:pPr>
            <w:r>
              <w:rPr>
                <w:rFonts w:ascii="標楷體" w:eastAsia="標楷體" w:hAnsi="標楷體" w:cs="標楷體" w:hint="eastAsia"/>
                <w:color w:val="000000"/>
              </w:rPr>
              <w:t>4.</w:t>
            </w:r>
            <w:r w:rsidRPr="00171111">
              <w:rPr>
                <w:rFonts w:ascii="標楷體" w:eastAsia="標楷體" w:hAnsi="標楷體" w:cs="標楷體" w:hint="eastAsia"/>
                <w:color w:val="000000"/>
              </w:rPr>
              <w:t>科技領域：例如涉及能源與動力的基本概念及其應用方式，以及學生動手做的課程等，可融入能量的轉換與電磁感應運作等原理，或未來可能利用的新能源。</w:t>
            </w:r>
          </w:p>
        </w:tc>
      </w:tr>
      <w:tr w:rsidR="00171111"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171111" w:rsidRDefault="0017111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111" w:rsidRPr="00CA04E4" w:rsidRDefault="00171111" w:rsidP="00CA04E4">
            <w:pPr>
              <w:jc w:val="center"/>
              <w:rPr>
                <w:rFonts w:ascii="Times New Roman" w:eastAsia="標楷體" w:hAnsi="Times New Roman" w:cs="Times New Roman"/>
              </w:rPr>
            </w:pPr>
            <w:r w:rsidRPr="00CA04E4">
              <w:rPr>
                <w:rFonts w:ascii="Times New Roman" w:eastAsia="標楷體" w:hAnsi="Times New Roman" w:cs="Times New Roman"/>
              </w:rPr>
              <w:t>第十六</w:t>
            </w:r>
            <w:proofErr w:type="gramStart"/>
            <w:r w:rsidRPr="00CA04E4">
              <w:rPr>
                <w:rFonts w:ascii="Times New Roman" w:eastAsia="標楷體" w:hAnsi="Times New Roman" w:cs="Times New Roman"/>
              </w:rPr>
              <w:t>週</w:t>
            </w:r>
            <w:proofErr w:type="gramEnd"/>
          </w:p>
        </w:tc>
        <w:tc>
          <w:tcPr>
            <w:tcW w:w="253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p>
        </w:tc>
        <w:tc>
          <w:tcPr>
            <w:tcW w:w="651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4310"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21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221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p>
        </w:tc>
      </w:tr>
      <w:tr w:rsidR="00171111" w:rsidTr="00E869F2">
        <w:trPr>
          <w:trHeight w:val="641"/>
          <w:jc w:val="center"/>
        </w:trPr>
        <w:tc>
          <w:tcPr>
            <w:tcW w:w="83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171111" w:rsidRDefault="0017111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111" w:rsidRPr="00CA04E4" w:rsidRDefault="00171111" w:rsidP="00CA04E4">
            <w:pPr>
              <w:jc w:val="center"/>
              <w:rPr>
                <w:rFonts w:ascii="Times New Roman" w:eastAsia="標楷體" w:hAnsi="Times New Roman" w:cs="Times New Roman"/>
              </w:rPr>
            </w:pPr>
            <w:r w:rsidRPr="00CA04E4">
              <w:rPr>
                <w:rFonts w:ascii="Times New Roman" w:eastAsia="標楷體" w:hAnsi="Times New Roman" w:cs="Times New Roman"/>
              </w:rPr>
              <w:t>第十七</w:t>
            </w:r>
            <w:proofErr w:type="gramStart"/>
            <w:r w:rsidRPr="00CA04E4">
              <w:rPr>
                <w:rFonts w:ascii="Times New Roman" w:eastAsia="標楷體" w:hAnsi="Times New Roman" w:cs="Times New Roman"/>
              </w:rPr>
              <w:t>週</w:t>
            </w:r>
            <w:proofErr w:type="gramEnd"/>
          </w:p>
        </w:tc>
        <w:tc>
          <w:tcPr>
            <w:tcW w:w="253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p>
        </w:tc>
        <w:tc>
          <w:tcPr>
            <w:tcW w:w="651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4310"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162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21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221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p>
        </w:tc>
      </w:tr>
      <w:tr w:rsidR="00171111" w:rsidTr="00E869F2">
        <w:trPr>
          <w:trHeight w:val="641"/>
          <w:jc w:val="center"/>
        </w:trPr>
        <w:tc>
          <w:tcPr>
            <w:tcW w:w="83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71111" w:rsidRDefault="00171111">
            <w:pPr>
              <w:pBdr>
                <w:top w:val="nil"/>
                <w:left w:val="nil"/>
                <w:bottom w:val="nil"/>
                <w:right w:val="nil"/>
                <w:between w:val="nil"/>
              </w:pBdr>
              <w:spacing w:line="276" w:lineRule="auto"/>
              <w:rPr>
                <w:rFonts w:ascii="標楷體" w:eastAsia="標楷體" w:hAnsi="標楷體" w:cs="標楷體"/>
                <w:color w:val="00000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111" w:rsidRPr="00CA04E4" w:rsidRDefault="00171111" w:rsidP="00CA04E4">
            <w:pPr>
              <w:jc w:val="center"/>
              <w:rPr>
                <w:rFonts w:ascii="Times New Roman" w:eastAsia="標楷體" w:hAnsi="Times New Roman" w:cs="Times New Roman"/>
              </w:rPr>
            </w:pPr>
            <w:r w:rsidRPr="00CA04E4">
              <w:rPr>
                <w:rFonts w:ascii="Times New Roman" w:eastAsia="標楷體" w:hAnsi="Times New Roman" w:cs="Times New Roman"/>
              </w:rPr>
              <w:t>第十八</w:t>
            </w:r>
            <w:proofErr w:type="gramStart"/>
            <w:r w:rsidRPr="00CA04E4">
              <w:rPr>
                <w:rFonts w:ascii="Times New Roman" w:eastAsia="標楷體" w:hAnsi="Times New Roman" w:cs="Times New Roman"/>
              </w:rPr>
              <w:t>週</w:t>
            </w:r>
            <w:proofErr w:type="gramEnd"/>
          </w:p>
        </w:tc>
        <w:tc>
          <w:tcPr>
            <w:tcW w:w="253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p>
        </w:tc>
        <w:tc>
          <w:tcPr>
            <w:tcW w:w="651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431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16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21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CA04E4">
            <w:pPr>
              <w:rPr>
                <w:rFonts w:ascii="標楷體" w:eastAsia="標楷體" w:hAnsi="標楷體" w:cs="標楷體"/>
                <w:color w:val="000000"/>
              </w:rPr>
            </w:pPr>
          </w:p>
        </w:tc>
        <w:tc>
          <w:tcPr>
            <w:tcW w:w="2218"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pPr>
              <w:jc w:val="center"/>
              <w:rPr>
                <w:rFonts w:ascii="標楷體" w:eastAsia="標楷體" w:hAnsi="標楷體" w:cs="標楷體"/>
                <w:color w:val="000000"/>
              </w:rPr>
            </w:pPr>
          </w:p>
        </w:tc>
      </w:tr>
      <w:tr w:rsidR="00115100" w:rsidTr="00E869F2">
        <w:trPr>
          <w:trHeight w:val="641"/>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5100" w:rsidRDefault="00115100">
            <w:pPr>
              <w:spacing w:line="300" w:lineRule="auto"/>
              <w:jc w:val="center"/>
              <w:rPr>
                <w:rFonts w:ascii="標楷體" w:eastAsia="標楷體" w:hAnsi="標楷體" w:cs="標楷體"/>
                <w:color w:val="000000"/>
              </w:rPr>
            </w:pPr>
            <w:r>
              <w:rPr>
                <w:rFonts w:ascii="標楷體" w:eastAsia="標楷體" w:hAnsi="標楷體" w:cs="標楷體"/>
                <w:color w:val="000000"/>
              </w:rPr>
              <w:lastRenderedPageBreak/>
              <w:t>教學設施</w:t>
            </w:r>
          </w:p>
          <w:p w:rsidR="00115100" w:rsidRDefault="00115100">
            <w:pPr>
              <w:spacing w:line="300" w:lineRule="auto"/>
              <w:jc w:val="center"/>
              <w:rPr>
                <w:rFonts w:ascii="標楷體" w:eastAsia="標楷體" w:hAnsi="標楷體" w:cs="標楷體"/>
                <w:color w:val="000000"/>
              </w:rPr>
            </w:pPr>
            <w:r>
              <w:rPr>
                <w:rFonts w:ascii="標楷體" w:eastAsia="標楷體" w:hAnsi="標楷體" w:cs="標楷體"/>
                <w:color w:val="000000"/>
              </w:rPr>
              <w:t>設備需求</w:t>
            </w:r>
          </w:p>
        </w:tc>
        <w:tc>
          <w:tcPr>
            <w:tcW w:w="1930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1111" w:rsidRDefault="00171111" w:rsidP="00171111">
            <w:pPr>
              <w:rPr>
                <w:rFonts w:ascii="標楷體" w:eastAsia="標楷體" w:hAnsi="標楷體" w:cs="標楷體"/>
                <w:color w:val="000000"/>
              </w:rPr>
            </w:pPr>
            <w:r>
              <w:rPr>
                <w:rFonts w:ascii="標楷體" w:eastAsia="標楷體" w:hAnsi="標楷體" w:cs="標楷體"/>
                <w:color w:val="000000"/>
              </w:rPr>
              <w:t>彈性課程需求:</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1.</w:t>
            </w:r>
            <w:r w:rsidRPr="00171111">
              <w:rPr>
                <w:rFonts w:ascii="標楷體" w:eastAsia="標楷體" w:hAnsi="標楷體" w:cs="標楷體" w:hint="eastAsia"/>
                <w:color w:val="000000"/>
              </w:rPr>
              <w:tab/>
              <w:t>靜電，光電效應，</w:t>
            </w:r>
            <w:proofErr w:type="gramStart"/>
            <w:r w:rsidRPr="00171111">
              <w:rPr>
                <w:rFonts w:ascii="標楷體" w:eastAsia="標楷體" w:hAnsi="標楷體" w:cs="標楷體" w:hint="eastAsia"/>
                <w:color w:val="000000"/>
              </w:rPr>
              <w:t>磁變生電</w:t>
            </w:r>
            <w:proofErr w:type="gramEnd"/>
            <w:r w:rsidRPr="00171111">
              <w:rPr>
                <w:rFonts w:ascii="標楷體" w:eastAsia="標楷體" w:hAnsi="標楷體" w:cs="標楷體" w:hint="eastAsia"/>
                <w:color w:val="000000"/>
              </w:rPr>
              <w:t>，太陽能動力組，四種材料包。</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2.</w:t>
            </w:r>
            <w:r w:rsidRPr="00171111">
              <w:rPr>
                <w:rFonts w:ascii="標楷體" w:eastAsia="標楷體" w:hAnsi="標楷體" w:cs="標楷體" w:hint="eastAsia"/>
                <w:color w:val="000000"/>
              </w:rPr>
              <w:tab/>
              <w:t>實驗操作示範影片(靜電，光電效應，</w:t>
            </w:r>
            <w:proofErr w:type="gramStart"/>
            <w:r w:rsidRPr="00171111">
              <w:rPr>
                <w:rFonts w:ascii="標楷體" w:eastAsia="標楷體" w:hAnsi="標楷體" w:cs="標楷體" w:hint="eastAsia"/>
                <w:color w:val="000000"/>
              </w:rPr>
              <w:t>磁變生電</w:t>
            </w:r>
            <w:proofErr w:type="gramEnd"/>
            <w:r w:rsidRPr="00171111">
              <w:rPr>
                <w:rFonts w:ascii="標楷體" w:eastAsia="標楷體" w:hAnsi="標楷體" w:cs="標楷體" w:hint="eastAsia"/>
                <w:color w:val="000000"/>
              </w:rPr>
              <w:t>)。</w:t>
            </w:r>
          </w:p>
          <w:p w:rsidR="00171111" w:rsidRPr="00171111"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3.</w:t>
            </w:r>
            <w:r w:rsidRPr="00171111">
              <w:rPr>
                <w:rFonts w:ascii="標楷體" w:eastAsia="標楷體" w:hAnsi="標楷體" w:cs="標楷體" w:hint="eastAsia"/>
                <w:color w:val="000000"/>
              </w:rPr>
              <w:tab/>
              <w:t>學習單</w:t>
            </w:r>
          </w:p>
          <w:p w:rsidR="00115100" w:rsidRDefault="00171111" w:rsidP="00171111">
            <w:pPr>
              <w:rPr>
                <w:rFonts w:ascii="標楷體" w:eastAsia="標楷體" w:hAnsi="標楷體" w:cs="標楷體"/>
                <w:color w:val="000000"/>
              </w:rPr>
            </w:pPr>
            <w:r w:rsidRPr="00171111">
              <w:rPr>
                <w:rFonts w:ascii="標楷體" w:eastAsia="標楷體" w:hAnsi="標楷體" w:cs="標楷體" w:hint="eastAsia"/>
                <w:color w:val="000000"/>
              </w:rPr>
              <w:t>4.</w:t>
            </w:r>
            <w:r w:rsidRPr="00171111">
              <w:rPr>
                <w:rFonts w:ascii="標楷體" w:eastAsia="標楷體" w:hAnsi="標楷體" w:cs="標楷體" w:hint="eastAsia"/>
                <w:color w:val="000000"/>
              </w:rPr>
              <w:tab/>
              <w:t>學員分組。</w:t>
            </w:r>
          </w:p>
        </w:tc>
      </w:tr>
      <w:tr w:rsidR="00115100" w:rsidTr="00E869F2">
        <w:trPr>
          <w:trHeight w:val="641"/>
          <w:jc w:val="center"/>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5100" w:rsidRDefault="00115100">
            <w:pPr>
              <w:spacing w:line="300"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1930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5100" w:rsidRDefault="00115100">
            <w:pPr>
              <w:jc w:val="center"/>
              <w:rPr>
                <w:rFonts w:ascii="標楷體" w:eastAsia="標楷體" w:hAnsi="標楷體" w:cs="標楷體"/>
                <w:color w:val="000000"/>
              </w:rPr>
            </w:pPr>
          </w:p>
        </w:tc>
      </w:tr>
    </w:tbl>
    <w:p w:rsidR="006534F5" w:rsidRDefault="006534F5" w:rsidP="00EC24EA">
      <w:pPr>
        <w:widowControl/>
        <w:spacing w:line="400" w:lineRule="auto"/>
        <w:rPr>
          <w:rFonts w:ascii="標楷體" w:eastAsia="標楷體" w:hAnsi="標楷體" w:cs="標楷體"/>
          <w:color w:val="000000"/>
          <w:sz w:val="28"/>
          <w:szCs w:val="28"/>
        </w:rPr>
      </w:pPr>
      <w:bookmarkStart w:id="3" w:name="_heading=h.3znysh7" w:colFirst="0" w:colLast="0"/>
      <w:bookmarkEnd w:id="3"/>
    </w:p>
    <w:sectPr w:rsidR="006534F5" w:rsidSect="00EC24EA">
      <w:footerReference w:type="default" r:id="rId9"/>
      <w:pgSz w:w="23814" w:h="16839" w:orient="landscape" w:code="8"/>
      <w:pgMar w:top="1134" w:right="1440" w:bottom="991" w:left="1440" w:header="720" w:footer="720"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DD" w:rsidRDefault="009A30DD">
      <w:r>
        <w:separator/>
      </w:r>
    </w:p>
  </w:endnote>
  <w:endnote w:type="continuationSeparator" w:id="0">
    <w:p w:rsidR="009A30DD" w:rsidRDefault="009A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s?u">
    <w:charset w:val="00"/>
    <w:family w:val="roman"/>
    <w:pitch w:val="default"/>
  </w:font>
  <w:font w:name="全真中仿宋">
    <w:charset w:val="00"/>
    <w:family w:val="modern"/>
    <w:pitch w:val="fixed"/>
  </w:font>
  <w:font w:name="taipei">
    <w:charset w:val="00"/>
    <w:family w:val="roman"/>
    <w:pitch w:val="default"/>
  </w:font>
  <w:font w:name="華康中明體">
    <w:charset w:val="00"/>
    <w:family w:val="modern"/>
    <w:pitch w:val="fixed"/>
  </w:font>
  <w:font w:name="華康中黑體">
    <w:charset w:val="88"/>
    <w:family w:val="modern"/>
    <w:pitch w:val="fixed"/>
    <w:sig w:usb0="00000203" w:usb1="080F0000" w:usb2="00000010" w:usb3="00000000" w:csb0="00160005" w:csb1="00000000"/>
  </w:font>
  <w:font w:name="華康標宋體">
    <w:charset w:val="00"/>
    <w:family w:val="modern"/>
    <w:pitch w:val="fixed"/>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Gungsuh">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F5" w:rsidRDefault="009A7B2F">
    <w:pPr>
      <w:pBdr>
        <w:top w:val="nil"/>
        <w:left w:val="nil"/>
        <w:bottom w:val="nil"/>
        <w:right w:val="nil"/>
        <w:between w:val="nil"/>
      </w:pBdr>
      <w:tabs>
        <w:tab w:val="center" w:pos="4153"/>
        <w:tab w:val="right" w:pos="8306"/>
      </w:tabs>
      <w:jc w:val="center"/>
      <w:rPr>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Pr>
        <w:rFonts w:ascii="微軟正黑體" w:eastAsia="微軟正黑體" w:hAnsi="微軟正黑體" w:cs="微軟正黑體"/>
        <w:color w:val="000000"/>
        <w:sz w:val="20"/>
        <w:szCs w:val="20"/>
      </w:rPr>
      <w:fldChar w:fldCharType="separate"/>
    </w:r>
    <w:r w:rsidR="00D4345C">
      <w:rPr>
        <w:rFonts w:ascii="微軟正黑體" w:eastAsia="微軟正黑體" w:hAnsi="微軟正黑體" w:cs="微軟正黑體"/>
        <w:noProof/>
        <w:color w:val="000000"/>
        <w:sz w:val="20"/>
        <w:szCs w:val="20"/>
      </w:rPr>
      <w:t>10</w:t>
    </w:r>
    <w:r>
      <w:rPr>
        <w:rFonts w:ascii="微軟正黑體" w:eastAsia="微軟正黑體" w:hAnsi="微軟正黑體" w:cs="微軟正黑體"/>
        <w:color w:val="000000"/>
        <w:sz w:val="20"/>
        <w:szCs w:val="20"/>
      </w:rPr>
      <w:fldChar w:fldCharType="end"/>
    </w:r>
  </w:p>
  <w:p w:rsidR="006534F5" w:rsidRDefault="006534F5">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DD" w:rsidRDefault="009A30DD">
      <w:r>
        <w:separator/>
      </w:r>
    </w:p>
  </w:footnote>
  <w:footnote w:type="continuationSeparator" w:id="0">
    <w:p w:rsidR="009A30DD" w:rsidRDefault="009A3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FB3"/>
    <w:multiLevelType w:val="hybridMultilevel"/>
    <w:tmpl w:val="75083796"/>
    <w:lvl w:ilvl="0" w:tplc="72BC06D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FE5F81"/>
    <w:multiLevelType w:val="hybridMultilevel"/>
    <w:tmpl w:val="F6FA8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6282AFE"/>
    <w:multiLevelType w:val="hybridMultilevel"/>
    <w:tmpl w:val="F6D00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712598"/>
    <w:multiLevelType w:val="multilevel"/>
    <w:tmpl w:val="E47CFFF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534F5"/>
    <w:rsid w:val="00036430"/>
    <w:rsid w:val="000950A2"/>
    <w:rsid w:val="00097579"/>
    <w:rsid w:val="00115100"/>
    <w:rsid w:val="00171111"/>
    <w:rsid w:val="00183017"/>
    <w:rsid w:val="002233D6"/>
    <w:rsid w:val="00284152"/>
    <w:rsid w:val="005C0FD7"/>
    <w:rsid w:val="00647B33"/>
    <w:rsid w:val="006534F5"/>
    <w:rsid w:val="007659CE"/>
    <w:rsid w:val="007E2B5E"/>
    <w:rsid w:val="007E2D75"/>
    <w:rsid w:val="007F6F4C"/>
    <w:rsid w:val="00815966"/>
    <w:rsid w:val="0094512F"/>
    <w:rsid w:val="009A30DD"/>
    <w:rsid w:val="009A7B2F"/>
    <w:rsid w:val="00A15494"/>
    <w:rsid w:val="00B7114E"/>
    <w:rsid w:val="00C81F97"/>
    <w:rsid w:val="00CA04E4"/>
    <w:rsid w:val="00D02CD0"/>
    <w:rsid w:val="00D26B10"/>
    <w:rsid w:val="00D4345C"/>
    <w:rsid w:val="00D96A7F"/>
    <w:rsid w:val="00DA2BE3"/>
    <w:rsid w:val="00DA5326"/>
    <w:rsid w:val="00E059F8"/>
    <w:rsid w:val="00E14D24"/>
    <w:rsid w:val="00E258F9"/>
    <w:rsid w:val="00E27996"/>
    <w:rsid w:val="00E621A1"/>
    <w:rsid w:val="00E869F2"/>
    <w:rsid w:val="00EC24EA"/>
    <w:rsid w:val="00F14F7A"/>
    <w:rsid w:val="00F9181C"/>
    <w:rsid w:val="00FB5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RLzbeBioVE7hUBlpF4kx/rw2g==">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383505</cp:lastModifiedBy>
  <cp:revision>20</cp:revision>
  <dcterms:created xsi:type="dcterms:W3CDTF">2022-05-18T01:54:00Z</dcterms:created>
  <dcterms:modified xsi:type="dcterms:W3CDTF">2022-06-10T06:23:00Z</dcterms:modified>
</cp:coreProperties>
</file>