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50" w:rsidRPr="00C05F00" w:rsidRDefault="007C2BD7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8B484A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 w:rsidR="00070D22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6"/>
        <w:tblW w:w="19833" w:type="dxa"/>
        <w:jc w:val="center"/>
        <w:tblInd w:w="-4896" w:type="dxa"/>
        <w:tblLayout w:type="fixed"/>
        <w:tblLook w:val="0000" w:firstRow="0" w:lastRow="0" w:firstColumn="0" w:lastColumn="0" w:noHBand="0" w:noVBand="0"/>
      </w:tblPr>
      <w:tblGrid>
        <w:gridCol w:w="2397"/>
        <w:gridCol w:w="1943"/>
        <w:gridCol w:w="7"/>
        <w:gridCol w:w="2019"/>
        <w:gridCol w:w="3999"/>
        <w:gridCol w:w="1755"/>
        <w:gridCol w:w="2409"/>
        <w:gridCol w:w="1843"/>
        <w:gridCol w:w="1789"/>
        <w:gridCol w:w="1672"/>
      </w:tblGrid>
      <w:tr w:rsidR="00D05150" w:rsidTr="0049354B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61645B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</w:t>
            </w:r>
            <w:r w:rsidR="008B484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科技(</w:t>
            </w:r>
            <w:r w:rsidR="00963095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資訊科技</w:t>
            </w:r>
            <w:r w:rsidR="00963095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生活科技)</w:t>
            </w:r>
          </w:p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D05150" w:rsidTr="0049354B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561E64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6F2FCC">
              <w:rPr>
                <w:rFonts w:ascii="標楷體" w:eastAsia="標楷體" w:hAnsi="標楷體" w:cs="標楷體"/>
                <w:color w:val="000000"/>
              </w:rPr>
              <w:t>□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C2BD7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D05150" w:rsidRDefault="008B484A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7C2BD7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D05150" w:rsidTr="0049354B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867377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7C2BD7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="00561E64">
              <w:rPr>
                <w:rFonts w:ascii="標楷體" w:eastAsia="標楷體" w:hAnsi="標楷體" w:cs="標楷體" w:hint="eastAsia"/>
                <w:color w:val="000000"/>
                <w:u w:val="single"/>
              </w:rPr>
              <w:t>全華</w:t>
            </w:r>
            <w:r w:rsidR="008B484A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7C2BD7">
              <w:rPr>
                <w:rFonts w:ascii="標楷體" w:eastAsia="標楷體" w:hAnsi="標楷體" w:cs="標楷體"/>
                <w:color w:val="000000"/>
                <w:u w:val="single"/>
              </w:rPr>
              <w:t xml:space="preserve">版           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D05150" w:rsidRDefault="007C2BD7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 </w:t>
            </w:r>
            <w:r w:rsidR="008B484A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="008B484A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節(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8D5069" w:rsidTr="0049354B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069" w:rsidRDefault="008D506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D5069" w:rsidRDefault="008D5069" w:rsidP="00BA4382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科-J-A1:具備良好的科技態度，並能應用科技知能，以啟發自我潛能。</w:t>
            </w:r>
          </w:p>
          <w:p w:rsidR="008D5069" w:rsidRDefault="008D5069" w:rsidP="00BA4382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科-J-A2:運用科技工具，理解與歸納問題，進而提出簡易的解決之道。</w:t>
            </w:r>
          </w:p>
          <w:p w:rsidR="008D5069" w:rsidRDefault="008D5069" w:rsidP="00BA4382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科-J-B1:具備運用科技符號與運算思維進行日常生活的表達與溝通。</w:t>
            </w:r>
          </w:p>
          <w:p w:rsidR="008D5069" w:rsidRDefault="008D5069" w:rsidP="00BA4382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科-J-B2:理解資訊與科技的基本原理，具備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2"/>
              </w:rPr>
              <w:t>媒體識讀的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2"/>
              </w:rPr>
              <w:t>能力，並能了解人與科技、資訊、媒體的互動關係。</w:t>
            </w:r>
          </w:p>
          <w:p w:rsidR="008D5069" w:rsidRDefault="008D5069" w:rsidP="00BA4382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科-J-B3:了解美感應用於科技的特質，並進行科技創作與分享。</w:t>
            </w:r>
          </w:p>
          <w:p w:rsidR="008D5069" w:rsidRDefault="008D5069" w:rsidP="008D5069">
            <w:pPr>
              <w:rPr>
                <w:rFonts w:ascii="新細明體" w:eastAsia="新細明體" w:hAnsi="新細明體" w:cs="新細明體"/>
                <w:color w:val="00000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2"/>
              </w:rPr>
              <w:t>科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-J-C3: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</w:rPr>
              <w:t>利用科技工具理解國內及全球科技發展現況或其他本土與國際事務。</w:t>
            </w:r>
          </w:p>
          <w:p w:rsidR="008D5069" w:rsidRPr="008D5069" w:rsidRDefault="008D5069" w:rsidP="008D5069">
            <w:pPr>
              <w:rPr>
                <w:sz w:val="22"/>
              </w:rPr>
            </w:pPr>
          </w:p>
        </w:tc>
      </w:tr>
      <w:tr w:rsidR="008D5069" w:rsidTr="0049354B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069" w:rsidRDefault="008D506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D5069" w:rsidRDefault="008D5069" w:rsidP="00BA4382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1.認識生活中的資訊科技。</w:t>
            </w:r>
          </w:p>
          <w:p w:rsidR="008D5069" w:rsidRDefault="008D5069" w:rsidP="00BA4382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2.認識運算思維與演算法。</w:t>
            </w:r>
          </w:p>
          <w:p w:rsidR="008D5069" w:rsidRDefault="008D5069" w:rsidP="00BA4382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3.認識程式語言。</w:t>
            </w:r>
          </w:p>
          <w:p w:rsidR="008D5069" w:rsidRPr="008A698B" w:rsidRDefault="008D5069" w:rsidP="008D5069">
            <w:pPr>
              <w:jc w:val="both"/>
              <w:rPr>
                <w:rFonts w:ascii="PMingLiu" w:hAnsi="PMingLiu" w:cs="PMingLiu" w:hint="eastAsia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4.學習如何保障資訊安全。</w:t>
            </w:r>
            <w:bookmarkStart w:id="0" w:name="_GoBack"/>
            <w:bookmarkEnd w:id="0"/>
          </w:p>
        </w:tc>
      </w:tr>
      <w:tr w:rsidR="00656A08" w:rsidTr="003D5348">
        <w:trPr>
          <w:trHeight w:val="567"/>
          <w:jc w:val="center"/>
        </w:trPr>
        <w:tc>
          <w:tcPr>
            <w:tcW w:w="4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08" w:rsidRDefault="00656A08" w:rsidP="00656A08">
            <w:pPr>
              <w:spacing w:line="396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6A08" w:rsidRPr="00656A08" w:rsidRDefault="00656A08" w:rsidP="00656A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A08" w:rsidRDefault="00656A08" w:rsidP="00656A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6A08" w:rsidRDefault="00656A08" w:rsidP="00656A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6A08" w:rsidRDefault="00656A08" w:rsidP="00656A08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08" w:rsidRDefault="00656A0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08" w:rsidRDefault="00656A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08" w:rsidRDefault="00656A0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08" w:rsidRDefault="00656A0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656A08" w:rsidTr="003D5348">
        <w:trPr>
          <w:trHeight w:val="782"/>
          <w:jc w:val="center"/>
        </w:trPr>
        <w:tc>
          <w:tcPr>
            <w:tcW w:w="4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08" w:rsidRDefault="0065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A08" w:rsidRDefault="0065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08" w:rsidRDefault="00656A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6A08" w:rsidRDefault="00656A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08" w:rsidRDefault="00656A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6A08" w:rsidRDefault="00656A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08" w:rsidRDefault="0065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08" w:rsidRDefault="0065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08" w:rsidRDefault="0065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0706" w:rsidTr="00656A08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tag w:val="goog_rdk_0"/>
              <w:id w:val="1216081963"/>
            </w:sdtPr>
            <w:sdtEndPr/>
            <w:sdtContent>
              <w:p w:rsidR="00020706" w:rsidRDefault="00020706" w:rsidP="00DA56C7">
                <w:pPr>
                  <w:spacing w:line="396" w:lineRule="auto"/>
                  <w:jc w:val="center"/>
                </w:pPr>
                <w:r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p>
            </w:sdtContent>
          </w:sdt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spacing w:line="300" w:lineRule="auto"/>
            </w:pPr>
            <w:r>
              <w:rPr>
                <w:rFonts w:ascii="PMingLiu" w:eastAsia="PMingLiu" w:hAnsi="PMingLiu" w:cs="PMingLiu"/>
                <w:color w:val="000000"/>
              </w:rPr>
              <w:t>第1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r>
              <w:t>課程規劃</w:t>
            </w:r>
          </w:p>
          <w:p w:rsidR="00020706" w:rsidRDefault="00020706" w:rsidP="00BA4382">
            <w:r>
              <w:t>班級規約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Arimo" w:eastAsia="Arimo" w:hAnsi="Arimo" w:cs="Arimo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能夠充分理解，並遵守規範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課程整體架構</w:t>
            </w:r>
          </w:p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教室使用規範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上課參與度</w:t>
            </w:r>
          </w:p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right="57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 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020706" w:rsidTr="00FD4E35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706" w:rsidRDefault="00020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第2-4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020706">
            <w:r>
              <w:t>1-1</w:t>
            </w:r>
            <w:r>
              <w:t>資訊科技</w:t>
            </w:r>
            <w:r>
              <w:rPr>
                <w:rFonts w:hint="eastAsia"/>
              </w:rPr>
              <w:t>與生活</w:t>
            </w:r>
          </w:p>
          <w:p w:rsidR="0057171B" w:rsidRDefault="0057171B" w:rsidP="00020706">
            <w:r>
              <w:rPr>
                <w:rFonts w:hint="eastAsia"/>
              </w:rPr>
              <w:t xml:space="preserve">1-2 </w:t>
            </w:r>
            <w:r>
              <w:rPr>
                <w:rFonts w:hint="eastAsia"/>
              </w:rPr>
              <w:t>資訊社會的規範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運t-IV-3能設計資訊作品以解決生活問題。</w:t>
            </w:r>
          </w:p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運a-IV-1能落實健康的數位使用習慣與態度。</w:t>
            </w:r>
          </w:p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運a-IV-3能具備探索資訊科技之興趣，不受性別限制。</w:t>
            </w:r>
          </w:p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運p-IV-2能利用資訊科技與他人進行有效的互動。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571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H-IV-1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個人資料保護。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上課參與度</w:t>
            </w:r>
          </w:p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right="57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 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性J3檢視家庭、學校、職場中基於性別刻板印象產生的偏見與歧視。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jc w:val="center"/>
              <w:rPr>
                <w:rFonts w:ascii="PMingLiu" w:eastAsia="PMingLiu" w:hAnsi="PMingLiu" w:cs="PMingLiu"/>
              </w:rPr>
            </w:pPr>
          </w:p>
        </w:tc>
      </w:tr>
      <w:tr w:rsidR="00020706" w:rsidTr="00FD4E35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706" w:rsidRDefault="00020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020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5-</w:t>
            </w:r>
            <w:r>
              <w:rPr>
                <w:rFonts w:asciiTheme="minorEastAsia" w:hAnsiTheme="minorEastAsia" w:cs="PMingLiu" w:hint="eastAsia"/>
                <w:color w:val="000000"/>
              </w:rPr>
              <w:t>8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57171B" w:rsidP="00BA4382">
            <w:r>
              <w:rPr>
                <w:rFonts w:hint="eastAsia"/>
              </w:rPr>
              <w:t xml:space="preserve">1-3 </w:t>
            </w:r>
            <w:r>
              <w:rPr>
                <w:rFonts w:hint="eastAsia"/>
              </w:rPr>
              <w:t>資訊安全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571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運a-IV-1能落實健康的數位使用習慣與態度。</w:t>
            </w:r>
          </w:p>
          <w:p w:rsidR="0057171B" w:rsidRDefault="0057171B" w:rsidP="00571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運a-IV-3能具備探索資訊科技之興趣，不受性別限制。</w:t>
            </w:r>
          </w:p>
          <w:p w:rsidR="00020706" w:rsidRDefault="0057171B" w:rsidP="00571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運p-IV-2能利用資訊科技與他人進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行有效的互動。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571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資H-IV-1個人資料保護。</w:t>
            </w:r>
          </w:p>
          <w:p w:rsidR="00020706" w:rsidRDefault="0057171B" w:rsidP="00571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H-IV-3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資訊安全。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06" w:rsidRDefault="00020706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57171B" w:rsidTr="00FD4E35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71B" w:rsidRDefault="0057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Theme="minorEastAsia" w:hAnsiTheme="minorEastAsia" w:cs="PMingLiu" w:hint="eastAsia"/>
                <w:color w:val="000000"/>
              </w:rPr>
              <w:t>9</w:t>
            </w:r>
            <w:r>
              <w:rPr>
                <w:rFonts w:ascii="PMingLiu" w:eastAsia="PMingLiu" w:hAnsi="PMingLiu" w:cs="PMingLiu"/>
                <w:color w:val="000000"/>
              </w:rPr>
              <w:t>-13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31077D">
            <w:r>
              <w:t>2-1</w:t>
            </w:r>
            <w:r>
              <w:t>演算法簡介</w:t>
            </w:r>
            <w:r>
              <w:t> </w:t>
            </w:r>
          </w:p>
          <w:p w:rsidR="0057171B" w:rsidRDefault="0057171B" w:rsidP="0057171B">
            <w:r>
              <w:t>2-2</w:t>
            </w:r>
            <w:r>
              <w:rPr>
                <w:rFonts w:hint="eastAsia"/>
              </w:rPr>
              <w:t>程式語法基本概念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310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運t-IV-1能了解資訊系統的基本組成架構與運算原理。</w:t>
            </w:r>
          </w:p>
          <w:p w:rsidR="0057171B" w:rsidRDefault="0057171B" w:rsidP="00310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運t-IV-4能應用運算思維解析問題。</w:t>
            </w:r>
          </w:p>
          <w:p w:rsidR="0057171B" w:rsidRDefault="0057171B" w:rsidP="00310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運a-IV-3能具備探索資訊科技之興趣，不受性別限制。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310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資A-IV-1演算法基本概念。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310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  <w:p w:rsidR="0057171B" w:rsidRDefault="0057171B" w:rsidP="00310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  <w:p w:rsidR="0057171B" w:rsidRDefault="0057171B" w:rsidP="00310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31077D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310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</w:tr>
      <w:tr w:rsidR="0057171B" w:rsidTr="00FD4E35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71B" w:rsidRDefault="0057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第14-16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702ACD">
            <w:r>
              <w:t>演算法</w:t>
            </w:r>
            <w:r>
              <w:t>_</w:t>
            </w:r>
          </w:p>
          <w:p w:rsidR="0057171B" w:rsidRDefault="0057171B" w:rsidP="00702ACD">
            <w:r>
              <w:t>2-3</w:t>
            </w:r>
            <w:r>
              <w:t>流程圖設計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702A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運p-IV-1能選用適當的資訊科技組織思維，並進行有效的表達。</w:t>
            </w:r>
          </w:p>
          <w:p w:rsidR="0057171B" w:rsidRDefault="0057171B" w:rsidP="00571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運</w:t>
            </w:r>
            <w:r>
              <w:rPr>
                <w:rFonts w:ascii="標楷體" w:eastAsia="標楷體" w:hAnsi="標楷體" w:cs="標楷體"/>
                <w:color w:val="000000"/>
              </w:rPr>
              <w:t>c-IV-1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能熟悉資訊科技共創工具的使用方法。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702A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資A-IV-1演算法基本概念。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702A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  <w:p w:rsidR="0057171B" w:rsidRDefault="0057171B" w:rsidP="00702A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57171B" w:rsidTr="00FD4E35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71B" w:rsidRDefault="0057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第17-19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r>
              <w:t>程式設計初探</w:t>
            </w:r>
            <w:r>
              <w:t>_</w:t>
            </w:r>
          </w:p>
          <w:p w:rsidR="0057171B" w:rsidRDefault="0057171B" w:rsidP="00BA4382">
            <w:r>
              <w:t>3-1</w:t>
            </w:r>
            <w:r>
              <w:t>程式語言簡介</w:t>
            </w:r>
          </w:p>
          <w:p w:rsidR="0057171B" w:rsidRDefault="0057171B" w:rsidP="00BA4382">
            <w:r>
              <w:t>3-2</w:t>
            </w:r>
            <w:r>
              <w:t>角色移動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運t-IV-1能了解資訊系統的基本組成架構與運算原理。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運p-IV-1能選用適當的資訊科技組織思維，並進行有效的表達。</w:t>
            </w:r>
          </w:p>
          <w:p w:rsidR="0057171B" w:rsidRDefault="0057171B" w:rsidP="00BA4382">
            <w:pPr>
              <w:ind w:left="192" w:right="14" w:hanging="19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資A-IV-1演算法基本概念。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資P-IV-1程式語言基本概念、功能及應用。</w:t>
            </w:r>
          </w:p>
          <w:p w:rsidR="0057171B" w:rsidRDefault="0057171B" w:rsidP="00BA4382">
            <w:pPr>
              <w:ind w:left="216" w:hanging="216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  <w:p w:rsidR="0057171B" w:rsidRDefault="0057171B" w:rsidP="00BA4382">
            <w:pPr>
              <w:spacing w:line="360" w:lineRule="auto"/>
              <w:ind w:left="215" w:hanging="215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</w:tr>
      <w:tr w:rsidR="0057171B" w:rsidTr="00FD4E35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71B" w:rsidRDefault="0057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r>
              <w:t>作品評量</w:t>
            </w:r>
          </w:p>
          <w:p w:rsidR="0057171B" w:rsidRDefault="0057171B" w:rsidP="00BA4382">
            <w:r>
              <w:t>和發表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上台發表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57171B" w:rsidTr="005F5EB0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71B" w:rsidRDefault="00693CAF">
            <w:pPr>
              <w:spacing w:line="396" w:lineRule="auto"/>
              <w:jc w:val="center"/>
            </w:pPr>
            <w:sdt>
              <w:sdtPr>
                <w:tag w:val="goog_rdk_11"/>
                <w:id w:val="131064735"/>
              </w:sdtPr>
              <w:sdtEndPr/>
              <w:sdtContent>
                <w:r w:rsidR="0057171B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F5EB0" w:rsidP="00A86E11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Theme="minorEastAsia" w:hAnsiTheme="minorEastAsia" w:cs="PMingLiu" w:hint="eastAsia"/>
                <w:color w:val="000000"/>
              </w:rPr>
              <w:t>1</w:t>
            </w:r>
            <w:r>
              <w:rPr>
                <w:rFonts w:ascii="PMingLiu" w:eastAsia="PMingLiu" w:hAnsi="PMingLiu" w:cs="PMingLiu"/>
                <w:color w:val="000000"/>
              </w:rPr>
              <w:t>-4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E51F93">
            <w:r>
              <w:t>程式設計初探</w:t>
            </w:r>
            <w:r>
              <w:t>_</w:t>
            </w:r>
          </w:p>
          <w:p w:rsidR="0057171B" w:rsidRDefault="0057171B" w:rsidP="00E51F93">
            <w:r>
              <w:t>3-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繪圖挑戰</w:t>
            </w:r>
          </w:p>
          <w:p w:rsidR="0057171B" w:rsidRDefault="0057171B" w:rsidP="00E51F93">
            <w:r>
              <w:t>選擇結構</w:t>
            </w:r>
            <w:r>
              <w:t>_</w:t>
            </w:r>
          </w:p>
          <w:p w:rsidR="0057171B" w:rsidRDefault="0057171B" w:rsidP="00E51F93">
            <w:r>
              <w:rPr>
                <w:rFonts w:hint="eastAsia"/>
              </w:rPr>
              <w:t>3</w:t>
            </w:r>
            <w:r>
              <w:t xml:space="preserve">-1 </w:t>
            </w:r>
            <w:r>
              <w:t>變數</w:t>
            </w:r>
          </w:p>
          <w:p w:rsidR="0057171B" w:rsidRDefault="0057171B" w:rsidP="0057171B">
            <w:r>
              <w:rPr>
                <w:rFonts w:hint="eastAsia"/>
              </w:rPr>
              <w:t>3</w:t>
            </w:r>
            <w:r>
              <w:t xml:space="preserve">-2 </w:t>
            </w:r>
            <w:r>
              <w:t>條件判斷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E51F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運t-IV-3能設計資訊作品以解決生活問題。</w:t>
            </w:r>
          </w:p>
          <w:p w:rsidR="0057171B" w:rsidRDefault="0057171B" w:rsidP="00E51F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運a-IV-3能具備探索資訊科技之興趣，不受性別限制。</w:t>
            </w:r>
          </w:p>
          <w:p w:rsidR="0057171B" w:rsidRDefault="0057171B" w:rsidP="00E51F93">
            <w:pPr>
              <w:ind w:left="192" w:right="14" w:hanging="19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E51F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資P-IV-1程式語言基本概念、功能及應用。</w:t>
            </w:r>
          </w:p>
          <w:p w:rsidR="0057171B" w:rsidRDefault="0057171B" w:rsidP="00E51F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資P-IV-2結構化程式設計。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E51F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  <w:p w:rsidR="0057171B" w:rsidRDefault="0057171B" w:rsidP="00E51F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上課參與度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A86E11">
            <w:pPr>
              <w:jc w:val="both"/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</w:tr>
      <w:tr w:rsidR="0057171B" w:rsidTr="005F5EB0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71B" w:rsidRDefault="0057171B">
            <w:pPr>
              <w:spacing w:line="396" w:lineRule="auto"/>
              <w:jc w:val="center"/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F5EB0" w:rsidP="005F5EB0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第5</w:t>
            </w:r>
            <w:r>
              <w:rPr>
                <w:rFonts w:ascii="PMingLiu" w:eastAsia="PMingLiu" w:hAnsi="PMingLiu" w:cs="PMingLiu"/>
                <w:color w:val="000000"/>
              </w:rPr>
              <w:t>-</w:t>
            </w:r>
            <w:r>
              <w:rPr>
                <w:rFonts w:asciiTheme="minorEastAsia" w:hAnsiTheme="minorEastAsia" w:cs="PMingLiu" w:hint="eastAsia"/>
                <w:color w:val="000000"/>
              </w:rPr>
              <w:t>6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r>
              <w:t>重複結構</w:t>
            </w:r>
            <w:r>
              <w:t>_</w:t>
            </w:r>
          </w:p>
          <w:p w:rsidR="0057171B" w:rsidRDefault="0057171B" w:rsidP="00BA4382">
            <w:r>
              <w:rPr>
                <w:rFonts w:hint="eastAsia"/>
              </w:rPr>
              <w:t>3-</w:t>
            </w:r>
            <w:r>
              <w:t>1</w:t>
            </w:r>
            <w:r>
              <w:rPr>
                <w:rFonts w:hint="eastAsia"/>
              </w:rPr>
              <w:t>-4</w:t>
            </w:r>
          </w:p>
          <w:p w:rsidR="0057171B" w:rsidRDefault="0057171B" w:rsidP="0057171B">
            <w:r>
              <w:rPr>
                <w:rFonts w:hint="eastAsia"/>
              </w:rPr>
              <w:t>3-1-5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運p-IV-1能選用適當的資訊科技組織思維，並進行有效的表達。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運t-IV-3能設計資訊作品以解決生活問題。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運t-IV-4能應用運算思維解析問題。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資A-IV-1演算法基本概念。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資P-IV-1程式語言基本概念、功能及應用。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資P-IV-2結構化程式設計。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實際操作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 上課參與度</w:t>
            </w:r>
          </w:p>
          <w:p w:rsidR="0057171B" w:rsidRDefault="0057171B" w:rsidP="00BA4382">
            <w:pPr>
              <w:spacing w:line="360" w:lineRule="auto"/>
              <w:ind w:left="215" w:hanging="215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F5EB0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t>環</w:t>
            </w:r>
            <w:r>
              <w:t xml:space="preserve"> J14 </w:t>
            </w:r>
            <w:r>
              <w:t>了解能量流動及</w:t>
            </w:r>
            <w:r>
              <w:t xml:space="preserve"> </w:t>
            </w:r>
            <w:r>
              <w:t>物質循環與生</w:t>
            </w:r>
            <w:r>
              <w:t xml:space="preserve"> </w:t>
            </w:r>
            <w:r>
              <w:t>態系統運作的</w:t>
            </w:r>
            <w:r>
              <w:t xml:space="preserve"> </w:t>
            </w:r>
            <w:r>
              <w:t>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</w:tr>
      <w:tr w:rsidR="0057171B" w:rsidTr="005F5EB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71B" w:rsidRDefault="0057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F5EB0" w:rsidP="005F5EB0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第7</w:t>
            </w:r>
            <w:r>
              <w:rPr>
                <w:rFonts w:ascii="PMingLiu" w:eastAsia="PMingLiu" w:hAnsi="PMingLiu" w:cs="PMingLiu"/>
                <w:color w:val="000000"/>
              </w:rPr>
              <w:t>-</w:t>
            </w:r>
            <w:r>
              <w:rPr>
                <w:rFonts w:asciiTheme="minorEastAsia" w:hAnsiTheme="minorEastAsia" w:cs="PMingLiu" w:hint="eastAsia"/>
                <w:color w:val="000000"/>
              </w:rPr>
              <w:t>11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r>
              <w:t>重複結構</w:t>
            </w:r>
            <w:r>
              <w:t>_</w:t>
            </w:r>
          </w:p>
          <w:p w:rsidR="0057171B" w:rsidRDefault="0057171B" w:rsidP="0057171B">
            <w:r>
              <w:rPr>
                <w:rFonts w:hint="eastAsia"/>
              </w:rPr>
              <w:t>3-3</w:t>
            </w:r>
            <w:r>
              <w:t xml:space="preserve"> </w:t>
            </w:r>
            <w:r>
              <w:t>遊戲設計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運p-IV-1能選用適當的資訊科技組織思維，並進行有效的表達。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運t-IV-3能設計資訊作品以解決生活問題。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運t-IV-4能應用運算思維解析問題。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資A-IV-1演算法基本概念。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資P-IV-1程式語言基本概念、功能及應用。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資P-IV-2結構化程式設計。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實際操作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 上課參與度</w:t>
            </w:r>
          </w:p>
          <w:p w:rsidR="0057171B" w:rsidRDefault="0057171B" w:rsidP="00BA4382">
            <w:pPr>
              <w:spacing w:line="360" w:lineRule="auto"/>
              <w:ind w:left="215" w:hanging="215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</w:tr>
      <w:tr w:rsidR="0057171B" w:rsidTr="005F5EB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71B" w:rsidRDefault="0057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F5EB0" w:rsidP="00A86E11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第1</w:t>
            </w:r>
            <w:r>
              <w:rPr>
                <w:rFonts w:ascii="PMingLiu" w:eastAsia="PMingLiu" w:hAnsi="PMingLiu" w:cs="PMingLiu"/>
                <w:color w:val="000000"/>
              </w:rPr>
              <w:t>2-</w:t>
            </w:r>
            <w:r>
              <w:rPr>
                <w:rFonts w:asciiTheme="minorEastAsia" w:hAnsiTheme="minorEastAsia" w:cs="PMingLiu" w:hint="eastAsia"/>
                <w:color w:val="000000"/>
              </w:rPr>
              <w:t>1</w:t>
            </w:r>
            <w:r>
              <w:rPr>
                <w:rFonts w:ascii="PMingLiu" w:eastAsia="PMingLiu" w:hAnsi="PMingLiu" w:cs="PMingLiu"/>
                <w:color w:val="000000"/>
              </w:rPr>
              <w:t>4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r>
              <w:t>資料處理</w:t>
            </w:r>
            <w:r>
              <w:t>_</w:t>
            </w:r>
          </w:p>
          <w:p w:rsidR="0057171B" w:rsidRDefault="0057171B" w:rsidP="00BA4382">
            <w:r>
              <w:rPr>
                <w:rFonts w:hint="eastAsia"/>
              </w:rPr>
              <w:t>4</w:t>
            </w:r>
            <w:r>
              <w:t xml:space="preserve">-1 </w:t>
            </w:r>
            <w:r>
              <w:t>啟動專題</w:t>
            </w:r>
          </w:p>
          <w:p w:rsidR="0057171B" w:rsidRDefault="0057171B" w:rsidP="0057171B">
            <w:r>
              <w:rPr>
                <w:rFonts w:hint="eastAsia"/>
              </w:rPr>
              <w:t>4</w:t>
            </w:r>
            <w:r>
              <w:t xml:space="preserve">-2 </w:t>
            </w:r>
            <w:r>
              <w:t>資料蒐集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運a-IV-3能具備探索資訊科技之興趣，不受性別限制。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運c-IV-1能熟悉資訊科技共創工具的使用方法。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運p-IV-1能選用適當的資訊科技組織思維，並進行有效的表達。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運p-IV-3能有系統地整理數位資源。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資T-IV-1資料處理應用專題。</w:t>
            </w:r>
          </w:p>
          <w:p w:rsidR="0057171B" w:rsidRDefault="0057171B" w:rsidP="00BA4382">
            <w:pPr>
              <w:ind w:left="216" w:hanging="216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實際操作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 上課參與度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right="58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品J1:溝通合作與和諧人際關係。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</w:tr>
      <w:tr w:rsidR="0057171B" w:rsidTr="005F5EB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71B" w:rsidRDefault="0057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F5EB0" w:rsidP="005F5EB0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第15</w:t>
            </w:r>
            <w:r>
              <w:rPr>
                <w:rFonts w:ascii="PMingLiu" w:eastAsia="PMingLiu" w:hAnsi="PMingLiu" w:cs="PMingLiu"/>
                <w:color w:val="000000"/>
              </w:rPr>
              <w:t>-</w:t>
            </w:r>
            <w:r>
              <w:rPr>
                <w:rFonts w:asciiTheme="minorEastAsia" w:hAnsiTheme="minorEastAsia" w:cs="PMingLiu" w:hint="eastAsia"/>
                <w:color w:val="000000"/>
              </w:rPr>
              <w:t>19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r>
              <w:t>資料處理</w:t>
            </w:r>
            <w:r>
              <w:t>_</w:t>
            </w:r>
          </w:p>
          <w:p w:rsidR="0057171B" w:rsidRDefault="0057171B" w:rsidP="00BA4382">
            <w:r>
              <w:rPr>
                <w:rFonts w:hint="eastAsia"/>
              </w:rPr>
              <w:lastRenderedPageBreak/>
              <w:t>4</w:t>
            </w:r>
            <w:r>
              <w:t xml:space="preserve">-3 </w:t>
            </w:r>
            <w:r>
              <w:t>旅遊</w:t>
            </w:r>
            <w:proofErr w:type="gramStart"/>
            <w:r>
              <w:t>規</w:t>
            </w:r>
            <w:proofErr w:type="gramEnd"/>
            <w:r>
              <w:t>畫書</w:t>
            </w:r>
          </w:p>
          <w:p w:rsidR="0057171B" w:rsidRDefault="0057171B" w:rsidP="00BA4382">
            <w:r>
              <w:rPr>
                <w:rFonts w:hint="eastAsia"/>
              </w:rPr>
              <w:t>4</w:t>
            </w:r>
            <w:r>
              <w:t xml:space="preserve">-4 </w:t>
            </w:r>
            <w:r>
              <w:t>經費預算表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運c-IV-2能選用適當的資訊科技與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他人合作完成作品。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運c-IV-3能應用資訊科技與他人合作進行數位創作。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運p-IV-2能利用資訊科技與他人進行有效的互動。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運t-IV-3能設計資訊作品以解決生活問題。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5F5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lastRenderedPageBreak/>
              <w:t>資</w:t>
            </w:r>
            <w:r>
              <w:rPr>
                <w:rFonts w:ascii="標楷體" w:eastAsia="標楷體" w:hAnsi="標楷體" w:cs="標楷體"/>
                <w:color w:val="000000"/>
              </w:rPr>
              <w:t>T-IV-1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資料處理應用專題。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實際操作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 上課參與度</w:t>
            </w:r>
          </w:p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right="58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71B" w:rsidRDefault="0057171B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</w:tr>
      <w:tr w:rsidR="005F5EB0" w:rsidTr="005F5EB0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EB0" w:rsidRDefault="005F5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EB0" w:rsidRDefault="005F5EB0" w:rsidP="005F5EB0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2</w:t>
            </w:r>
            <w:r>
              <w:rPr>
                <w:rFonts w:asciiTheme="minorEastAsia" w:hAnsiTheme="minorEastAsia" w:cs="PMingLiu" w:hint="eastAsia"/>
                <w:color w:val="000000"/>
              </w:rPr>
              <w:t>0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EB0" w:rsidRDefault="005F5EB0" w:rsidP="00BA4382">
            <w:r>
              <w:t>作品評量</w:t>
            </w:r>
          </w:p>
          <w:p w:rsidR="005F5EB0" w:rsidRDefault="005F5EB0" w:rsidP="00BA4382">
            <w:r>
              <w:t>和發表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EB0" w:rsidRDefault="005F5EB0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EB0" w:rsidRDefault="005F5EB0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EB0" w:rsidRDefault="005F5EB0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上台發表</w:t>
            </w:r>
          </w:p>
          <w:p w:rsidR="005F5EB0" w:rsidRDefault="005F5EB0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上課參與度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EB0" w:rsidRDefault="005F5EB0" w:rsidP="00BA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EB0" w:rsidRDefault="005F5EB0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</w:tr>
      <w:tr w:rsidR="005F5EB0" w:rsidTr="0049354B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EB0" w:rsidRDefault="005F5EB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5F5EB0" w:rsidRDefault="005F5EB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EB0" w:rsidRDefault="005F5EB0" w:rsidP="00DA56C7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電腦、網際網路、攝影機</w:t>
            </w:r>
          </w:p>
          <w:p w:rsidR="005F5EB0" w:rsidRDefault="005F5EB0" w:rsidP="005F5E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軟體：文書軟體、影音編輯軟體</w:t>
            </w:r>
          </w:p>
        </w:tc>
      </w:tr>
      <w:tr w:rsidR="005F5EB0" w:rsidTr="0049354B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EB0" w:rsidRDefault="005F5EB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EB0" w:rsidRDefault="005F5E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05150" w:rsidRDefault="00D0515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2" w:name="_heading=h.3znysh7" w:colFirst="0" w:colLast="0"/>
      <w:bookmarkEnd w:id="2"/>
    </w:p>
    <w:p w:rsidR="00D05150" w:rsidRDefault="00D05150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D05150" w:rsidSect="0049354B">
      <w:footerReference w:type="default" r:id="rId9"/>
      <w:pgSz w:w="23814" w:h="16840" w:orient="landscape" w:code="8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AF" w:rsidRDefault="00693CAF">
      <w:r>
        <w:separator/>
      </w:r>
    </w:p>
  </w:endnote>
  <w:endnote w:type="continuationSeparator" w:id="0">
    <w:p w:rsidR="00693CAF" w:rsidRDefault="0069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mo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50" w:rsidRDefault="00074C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 w:rsidR="007C2BD7"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8A698B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D05150" w:rsidRDefault="00D051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AF" w:rsidRDefault="00693CAF">
      <w:r>
        <w:separator/>
      </w:r>
    </w:p>
  </w:footnote>
  <w:footnote w:type="continuationSeparator" w:id="0">
    <w:p w:rsidR="00693CAF" w:rsidRDefault="0069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871"/>
    <w:multiLevelType w:val="hybridMultilevel"/>
    <w:tmpl w:val="B798E6E4"/>
    <w:lvl w:ilvl="0" w:tplc="746CC3CA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5864DB"/>
    <w:multiLevelType w:val="multilevel"/>
    <w:tmpl w:val="C9C873E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FA3439C"/>
    <w:multiLevelType w:val="multilevel"/>
    <w:tmpl w:val="D41CB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150"/>
    <w:rsid w:val="0001713D"/>
    <w:rsid w:val="00020706"/>
    <w:rsid w:val="000469A6"/>
    <w:rsid w:val="00070D22"/>
    <w:rsid w:val="00074CFA"/>
    <w:rsid w:val="00222217"/>
    <w:rsid w:val="002C2133"/>
    <w:rsid w:val="0037183A"/>
    <w:rsid w:val="00385D29"/>
    <w:rsid w:val="003943BB"/>
    <w:rsid w:val="00395848"/>
    <w:rsid w:val="00453657"/>
    <w:rsid w:val="0049354B"/>
    <w:rsid w:val="004D2DB8"/>
    <w:rsid w:val="004E0052"/>
    <w:rsid w:val="004E32E6"/>
    <w:rsid w:val="00561E64"/>
    <w:rsid w:val="0057171B"/>
    <w:rsid w:val="005F5EB0"/>
    <w:rsid w:val="0061645B"/>
    <w:rsid w:val="006179C5"/>
    <w:rsid w:val="00636408"/>
    <w:rsid w:val="00656A08"/>
    <w:rsid w:val="00687814"/>
    <w:rsid w:val="00693CAF"/>
    <w:rsid w:val="006F2FCC"/>
    <w:rsid w:val="007C2BD7"/>
    <w:rsid w:val="00816E94"/>
    <w:rsid w:val="00867377"/>
    <w:rsid w:val="008A698B"/>
    <w:rsid w:val="008B484A"/>
    <w:rsid w:val="008D5069"/>
    <w:rsid w:val="00963095"/>
    <w:rsid w:val="009B75CE"/>
    <w:rsid w:val="009F433D"/>
    <w:rsid w:val="00A24277"/>
    <w:rsid w:val="00AF51BC"/>
    <w:rsid w:val="00B22C89"/>
    <w:rsid w:val="00B620ED"/>
    <w:rsid w:val="00B661DA"/>
    <w:rsid w:val="00C05F00"/>
    <w:rsid w:val="00CB0A70"/>
    <w:rsid w:val="00CF4B2C"/>
    <w:rsid w:val="00D05150"/>
    <w:rsid w:val="00DA56C7"/>
    <w:rsid w:val="00F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rsid w:val="00B620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rsid w:val="00B620ED"/>
    <w:tblPr>
      <w:tblStyleRowBandSize w:val="1"/>
      <w:tblStyleColBandSize w:val="1"/>
    </w:tblPr>
  </w:style>
  <w:style w:type="table" w:customStyle="1" w:styleId="afffff6">
    <w:basedOn w:val="TableNormal0"/>
    <w:rsid w:val="00B620ED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L3Q8n9xnrYGA4EiRLo3cWvSEQ==">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14</cp:revision>
  <dcterms:created xsi:type="dcterms:W3CDTF">2023-05-12T08:57:00Z</dcterms:created>
  <dcterms:modified xsi:type="dcterms:W3CDTF">2023-06-12T05:57:00Z</dcterms:modified>
</cp:coreProperties>
</file>