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55" w:rsidRPr="00542C38" w:rsidRDefault="00614BB1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BiauKai"/>
          <w:color w:val="000000"/>
          <w:sz w:val="32"/>
          <w:szCs w:val="32"/>
        </w:rPr>
      </w:pPr>
      <w:r w:rsidRPr="00542C38">
        <w:rPr>
          <w:rFonts w:ascii="標楷體" w:eastAsia="標楷體" w:hAnsi="標楷體" w:cs="BiauKai"/>
          <w:color w:val="000000"/>
          <w:sz w:val="32"/>
          <w:szCs w:val="32"/>
        </w:rPr>
        <w:t>臺北市興福國民中學112學年度領域</w:t>
      </w:r>
      <w:r w:rsidRPr="00542C38">
        <w:rPr>
          <w:rFonts w:ascii="標楷體" w:eastAsia="標楷體" w:hAnsi="標楷體" w:cs="BiauKai"/>
          <w:sz w:val="32"/>
          <w:szCs w:val="32"/>
        </w:rPr>
        <w:t>/</w:t>
      </w:r>
      <w:r w:rsidR="00542C38">
        <w:rPr>
          <w:rFonts w:ascii="標楷體" w:eastAsia="標楷體" w:hAnsi="標楷體" w:cs="BiauKai"/>
          <w:sz w:val="32"/>
          <w:szCs w:val="32"/>
        </w:rPr>
        <w:t>科目</w:t>
      </w:r>
      <w:r w:rsidRPr="00542C38">
        <w:rPr>
          <w:rFonts w:ascii="標楷體" w:eastAsia="標楷體" w:hAnsi="標楷體" w:cs="BiauKai"/>
          <w:color w:val="000000"/>
          <w:sz w:val="32"/>
          <w:szCs w:val="32"/>
        </w:rPr>
        <w:t>課程計畫</w:t>
      </w:r>
    </w:p>
    <w:tbl>
      <w:tblPr>
        <w:tblStyle w:val="afffff5"/>
        <w:tblW w:w="14028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993"/>
        <w:gridCol w:w="1559"/>
        <w:gridCol w:w="3402"/>
        <w:gridCol w:w="709"/>
        <w:gridCol w:w="1842"/>
        <w:gridCol w:w="1276"/>
        <w:gridCol w:w="2552"/>
        <w:gridCol w:w="1134"/>
      </w:tblGrid>
      <w:tr w:rsidR="000B1155" w:rsidRPr="00542C38">
        <w:trPr>
          <w:trHeight w:val="68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領域/科目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36" w:lineRule="auto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□國語文□英語文</w:t>
            </w:r>
            <w:r w:rsidR="00542C38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 w:rsidRPr="00542C38">
              <w:rPr>
                <w:rFonts w:ascii="標楷體" w:eastAsia="標楷體" w:hAnsi="標楷體" w:cs="BiauKai"/>
                <w:color w:val="000000"/>
              </w:rPr>
              <w:t>□數學□社會(□</w:t>
            </w:r>
            <w:r w:rsidRPr="00542C38">
              <w:rPr>
                <w:rFonts w:ascii="標楷體" w:eastAsia="標楷體" w:hAnsi="標楷體" w:cs="PingFang TC"/>
                <w:color w:val="000000"/>
              </w:rPr>
              <w:t>歷</w:t>
            </w:r>
            <w:r w:rsidRPr="00542C38">
              <w:rPr>
                <w:rFonts w:ascii="標楷體" w:eastAsia="標楷體" w:hAnsi="標楷體" w:cs="BiauKai"/>
                <w:color w:val="000000"/>
              </w:rPr>
              <w:t>史□地</w:t>
            </w:r>
            <w:r w:rsidRPr="00542C38">
              <w:rPr>
                <w:rFonts w:ascii="標楷體" w:eastAsia="標楷體" w:hAnsi="標楷體" w:cs="PingFang TC"/>
                <w:color w:val="000000"/>
              </w:rPr>
              <w:t>理</w:t>
            </w:r>
            <w:r w:rsidRPr="00542C38">
              <w:rPr>
                <w:rFonts w:ascii="標楷體" w:eastAsia="標楷體" w:hAnsi="標楷體" w:cs="BiauKai"/>
                <w:color w:val="000000"/>
              </w:rPr>
              <w:t>□公民與社會)□自然科學(□</w:t>
            </w:r>
            <w:r w:rsidRPr="00542C38">
              <w:rPr>
                <w:rFonts w:ascii="標楷體" w:eastAsia="標楷體" w:hAnsi="標楷體" w:cs="PingFang TC"/>
                <w:color w:val="000000"/>
              </w:rPr>
              <w:t>理</w:t>
            </w:r>
            <w:r w:rsidRPr="00542C38">
              <w:rPr>
                <w:rFonts w:ascii="標楷體" w:eastAsia="標楷體" w:hAnsi="標楷體" w:cs="BiauKai"/>
                <w:color w:val="000000"/>
              </w:rPr>
              <w:t>化□生物□地球科學)</w:t>
            </w:r>
          </w:p>
          <w:p w:rsidR="000B1155" w:rsidRPr="00542C38" w:rsidRDefault="00614BB1">
            <w:pPr>
              <w:spacing w:line="336" w:lineRule="auto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□藝術(□音</w:t>
            </w:r>
            <w:r w:rsidRPr="00542C38">
              <w:rPr>
                <w:rFonts w:ascii="標楷體" w:eastAsia="標楷體" w:hAnsi="標楷體" w:cs="PingFang TC"/>
                <w:color w:val="000000"/>
              </w:rPr>
              <w:t>樂</w:t>
            </w:r>
            <w:r w:rsidRPr="00542C38">
              <w:rPr>
                <w:rFonts w:ascii="標楷體" w:eastAsia="標楷體" w:hAnsi="標楷體" w:cs="BiauKai"/>
                <w:color w:val="000000"/>
              </w:rPr>
              <w:t>□視覺藝術□表演藝術)□綜合活動(□家政□童軍□輔導)□科技(□資訊科技□生活科技)</w:t>
            </w:r>
          </w:p>
          <w:p w:rsidR="000B1155" w:rsidRPr="00542C38" w:rsidRDefault="00614BB1">
            <w:pPr>
              <w:spacing w:line="336" w:lineRule="auto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█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健康與體育(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█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健康教育□體育)</w:t>
            </w:r>
          </w:p>
        </w:tc>
      </w:tr>
      <w:tr w:rsidR="000B1155" w:rsidRPr="00542C38">
        <w:trPr>
          <w:trHeight w:val="85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實施年級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█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7年級  □8年級 □9年級</w:t>
            </w:r>
          </w:p>
          <w:p w:rsidR="000B1155" w:rsidRPr="00542C38" w:rsidRDefault="00614BB1">
            <w:pPr>
              <w:spacing w:line="396" w:lineRule="auto"/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█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 xml:space="preserve">上學期 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█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下學期 (若上下學期均開設者，請均註記)</w:t>
            </w:r>
          </w:p>
        </w:tc>
      </w:tr>
      <w:tr w:rsidR="000B1155" w:rsidRPr="00542C38">
        <w:trPr>
          <w:trHeight w:val="935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教材版本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█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選用教科書:</w:t>
            </w:r>
            <w:r w:rsidRPr="00542C38">
              <w:rPr>
                <w:rFonts w:ascii="標楷體" w:eastAsia="標楷體" w:hAnsi="標楷體" w:cs="BiauKai"/>
                <w:color w:val="000000"/>
                <w:u w:val="single"/>
              </w:rPr>
              <w:t xml:space="preserve">   南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u w:val="single"/>
              </w:rPr>
              <w:t>一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  <w:u w:val="single"/>
              </w:rPr>
              <w:t xml:space="preserve"> 版           </w:t>
            </w:r>
            <w:r w:rsidRPr="00542C38">
              <w:rPr>
                <w:rFonts w:ascii="標楷體" w:eastAsia="標楷體" w:hAnsi="標楷體" w:cs="BiauKai"/>
                <w:color w:val="000000"/>
              </w:rPr>
              <w:t xml:space="preserve"> </w:t>
            </w:r>
          </w:p>
          <w:p w:rsidR="000B1155" w:rsidRPr="00542C38" w:rsidRDefault="00614BB1">
            <w:pPr>
              <w:spacing w:line="396" w:lineRule="auto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□自編教材  (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經課發會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通過)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節數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 xml:space="preserve">學期內每週 </w:t>
            </w:r>
            <w:r w:rsidRPr="00542C38">
              <w:rPr>
                <w:rFonts w:ascii="標楷體" w:eastAsia="標楷體" w:hAnsi="標楷體" w:cs="BiauKai"/>
              </w:rPr>
              <w:t>1</w:t>
            </w:r>
            <w:r w:rsidRPr="00542C38">
              <w:rPr>
                <w:rFonts w:ascii="標楷體" w:eastAsia="標楷體" w:hAnsi="標楷體" w:cs="BiauKai"/>
                <w:color w:val="000000"/>
              </w:rPr>
              <w:t>節(</w:t>
            </w: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0B1155" w:rsidRPr="00542C38">
        <w:trPr>
          <w:trHeight w:val="6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領域核心素養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542C38">
              <w:rPr>
                <w:rFonts w:ascii="標楷體" w:eastAsia="標楷體" w:hAnsi="標楷體" w:cs="BiauKai"/>
                <w:shd w:val="clear" w:color="auto" w:fill="D9D9D9"/>
              </w:rPr>
              <w:t>健康(上)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-J-A1具備體育與健康的知能與態度，展現自我運動與保健潛能，探索人性、自我價值與生命意義，並積極實踐，不輕言放棄。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-J-A2具備理解體育與健康情境的全貌，並做獨立思考與分析的知能，進而運用適當的策略，處理與解決體育與健康的問題。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-J-A3具備善用體育與健康的資源，以擬定運動與保健計畫，有效執行並發揮主動學習與創新求變的能力。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-J-B1具備情意表達的能力，能以同理心與人溝通互動，並理解體育與保健的基本概念，應用於日常生活中。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-J-B2具備善用體育與健康相關的科技、資訊及媒體，以增進學習的素養，並察覺、思辨人與科技、資訊、媒體的互動關係。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-J-C1具備生活中有關運動與健康的道德思辨與實踐能力及環境意識，並主動參與公益團體活動，關懷社會。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-J-C2具備利他及合群的知能與態度，並在體育活動和健康生活中培育相互合作及與人和諧互動的素養。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542C38">
              <w:rPr>
                <w:rFonts w:ascii="標楷體" w:eastAsia="標楷體" w:hAnsi="標楷體" w:cs="BiauKai"/>
                <w:shd w:val="clear" w:color="auto" w:fill="D9D9D9"/>
              </w:rPr>
              <w:t>健康(下)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-J-A2具備理解體育與健康情境的全貌，並做獨立思考與分析的知能，進而運用適當的策略，處理與解決體育與健康的問題。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-J-A3具備善用體育與健康的資源，以擬定運動與保健計畫，有效執行並發揮主動學習與創新求變的能力。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-J-B1具備情意表達的能力，能以同理心與人溝通互動，並理解體育與保健的基本概念，應用於日常生活中。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proofErr w:type="gramStart"/>
            <w:r w:rsidRPr="00542C38">
              <w:rPr>
                <w:rFonts w:ascii="標楷體" w:eastAsia="標楷體" w:hAnsi="標楷體" w:cs="BiauKai"/>
              </w:rPr>
              <w:lastRenderedPageBreak/>
              <w:t>健體</w:t>
            </w:r>
            <w:proofErr w:type="gramEnd"/>
            <w:r w:rsidRPr="00542C38">
              <w:rPr>
                <w:rFonts w:ascii="標楷體" w:eastAsia="標楷體" w:hAnsi="標楷體" w:cs="BiauKai"/>
              </w:rPr>
              <w:t>-J-C2具備利他及合群的知能與態度，並在體育活動和健康生活中培育相互合作及與人和諧互動的素養。</w:t>
            </w:r>
          </w:p>
        </w:tc>
      </w:tr>
      <w:tr w:rsidR="000B1155" w:rsidRPr="00542C38">
        <w:trPr>
          <w:trHeight w:val="483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lastRenderedPageBreak/>
              <w:t>課程目標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542C38">
              <w:rPr>
                <w:rFonts w:ascii="標楷體" w:eastAsia="標楷體" w:hAnsi="標楷體" w:cs="BiauKai"/>
                <w:shd w:val="clear" w:color="auto" w:fill="D9D9D9"/>
              </w:rPr>
              <w:t>健康(上)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1.了解全人健康的定義與意涵；理解健康至少包含生理、心理與社會三大層面；明白健康檢查的重要與分析自我健康檢查表的問題，並持續落實健康生活型態。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2.認識身體基本構造，以及生理系統和器官的運作，探究身體各器官與生理系統的相關疾病，並能自我分析危害健康行為問題，學習各項自我保健行為。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3.認識眼睛與口腔的基本生理構造；了解常見口腔問題，培養正確保健態度。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4.理解生殖器官構造、功能與保健概念；理解青春期身心變化與性衝動調適策略，精熟地操作生殖器官保健的健康技能，運用適切健康資訊，擬定保健策略。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5.理解青春期的心理健康概念與心理變化的調適與因應策略。認識實踐生活技能以調適與修正不同青春期心理健康的情境；理解與尊重多元性別特質與角色。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6.認識青春期營養需求及理解飲食指南的內容，能在生活中實踐。選購外食時，能注意並理解食品標示和營養標示的內容，並能夠選擇符合自身需求的產品。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7.了解食物中毒生的原因、預防方法。觀察、發現周遭不安全的飲食習慣或環境，改善不安全的飲食衛生習慣達到預防食物中毒的效果。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542C38">
              <w:rPr>
                <w:rFonts w:ascii="標楷體" w:eastAsia="標楷體" w:hAnsi="標楷體" w:cs="BiauKai"/>
                <w:shd w:val="clear" w:color="auto" w:fill="D9D9D9"/>
              </w:rPr>
              <w:t>健康(下)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1.評估抽菸、喝酒及嚼檳榔行為，對個人、家庭和社會的衝擊與風險，思考這些行為造成的威脅與嚴重性，並因應不同的生活情境善用拒絕技巧、自我控制並運用相關資訊拒絕誘惑。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2.評估網路沉迷對健康造成的衝擊與風險，預防與解決網路沉迷的問題。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3.了解傳染病的過去和未來、嚴重性、定義與分析致病原因。</w:t>
            </w:r>
            <w:proofErr w:type="gramStart"/>
            <w:r w:rsidRPr="00542C38">
              <w:rPr>
                <w:rFonts w:ascii="標楷體" w:eastAsia="標楷體" w:hAnsi="標楷體" w:cs="BiauKai"/>
              </w:rPr>
              <w:t>新興傳忍並</w:t>
            </w:r>
            <w:proofErr w:type="gramEnd"/>
            <w:r w:rsidRPr="00542C38">
              <w:rPr>
                <w:rFonts w:ascii="標楷體" w:eastAsia="標楷體" w:hAnsi="標楷體" w:cs="BiauKai"/>
              </w:rPr>
              <w:t>對全球或國家社會發展的影響，了解預防策略，進而保護自己。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4.了解臺灣常見傳染病的病原體、傳染途徑、症狀、特點及預防方法。認識新興傳染病的現況、種類、威脅及感染因素，並將所學運用於預防傳染壁的自主管理。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5.認識事故傷害，了解家中、學校常見的事故，並能對安全問題提出可行的解決方法。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6.建立正確的急救觀念與原則，正確操作基本繃帶、三角</w:t>
            </w:r>
            <w:proofErr w:type="gramStart"/>
            <w:r w:rsidRPr="00542C38">
              <w:rPr>
                <w:rFonts w:ascii="標楷體" w:eastAsia="標楷體" w:hAnsi="標楷體" w:cs="BiauKai"/>
              </w:rPr>
              <w:t>巾</w:t>
            </w:r>
            <w:proofErr w:type="gramEnd"/>
            <w:r w:rsidRPr="00542C38">
              <w:rPr>
                <w:rFonts w:ascii="標楷體" w:eastAsia="標楷體" w:hAnsi="標楷體" w:cs="BiauKai"/>
              </w:rPr>
              <w:t>包紮法，了解常見的運動傷害處理原則，培養樂於助人的價值觀。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</w:rPr>
              <w:t>7.了解颱風、火災及地震因應與預防對策。能檢視自己的用電習慣，並改善缺失；能正確操作滅火器；能因應不同情境演練地震避難情況。</w:t>
            </w:r>
          </w:p>
        </w:tc>
      </w:tr>
      <w:tr w:rsidR="000B1155" w:rsidRPr="00542C38">
        <w:trPr>
          <w:trHeight w:val="567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lastRenderedPageBreak/>
              <w:t>學習進度</w:t>
            </w:r>
          </w:p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  <w:r w:rsidRPr="00542C38">
              <w:rPr>
                <w:rFonts w:ascii="標楷體" w:eastAsia="標楷體" w:hAnsi="標楷體" w:cs="BiauKai"/>
                <w:color w:val="000000"/>
              </w:rPr>
              <w:t>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單元/主題</w:t>
            </w:r>
          </w:p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名稱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學習重點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評量方法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議題融入實質內涵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跨領域/科目協同教學</w:t>
            </w:r>
          </w:p>
        </w:tc>
      </w:tr>
      <w:tr w:rsidR="000B1155" w:rsidRPr="00542C38">
        <w:trPr>
          <w:trHeight w:val="782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學習</w:t>
            </w:r>
          </w:p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表現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bookmarkStart w:id="0" w:name="_heading=h.gjdgxs" w:colFirst="0" w:colLast="0"/>
            <w:bookmarkEnd w:id="0"/>
            <w:r w:rsidRPr="00542C38">
              <w:rPr>
                <w:rFonts w:ascii="標楷體" w:eastAsia="標楷體" w:hAnsi="標楷體" w:cs="BiauKai"/>
                <w:color w:val="000000"/>
              </w:rPr>
              <w:t>學習</w:t>
            </w:r>
          </w:p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內容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41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第一學期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全能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健康王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1b-Ⅳ-4提出健康自主管理的行動策略。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2b-IV-2樂於實踐健康促進的生活型態。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生J4分析快樂、幸福與生命意義之間的關係。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生J6察覺知性與感性的衝突，尋求知、情、意、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行統整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之途徑。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第2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單元1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全能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健康王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1b-Ⅳ-4提出健康自主管理的行動策略。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2b-IV-2樂於實踐健康促進的生活型態。</w:t>
            </w:r>
          </w:p>
          <w:p w:rsidR="000B1155" w:rsidRPr="00542C38" w:rsidRDefault="00614BB1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Fb-Ⅳ-1全人健康概念與健康生活型態。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態度檢核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生J4分析快樂、幸福與生命意義之間的關係。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生J6察覺知性與感性的衝突，尋求知、情、意、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行統整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之途徑。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第3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人體奇航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Da-Ⅳ-2身體各系統、器官的構造與功能。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課堂問答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15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第4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人體奇航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4a-IV-2自我監督、增強個人促進健康的行動，並反省修正。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Da-Ⅳ-2身體各系統、器官的構造與功能。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課堂問答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第5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愛眼護齒保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2a-IV-3深切體會健康行動的自覺利益與障礙。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Da-Ⅳ-1衛生保健習慣的實踐方式與管理策略。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Da-Ⅳ-3視力、口腔保健策略與相關疾病。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態度檢核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第6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愛眼護齒保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2a-IV-3深切體會健康行動的自覺利益與障礙。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Da-Ⅳ-1衛生保健習慣的實踐方式與管理策略。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Da-Ⅳ-3視力、口腔保健策略與相關疾病。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態度檢核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第7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愛眼護齒保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2a-IV-3深切體會健康行動的自覺利益與障礙。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Da-Ⅳ-1衛生保健習慣的實踐方式與管理策略。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Da-Ⅳ-3視力、口腔保健策略與相關疾病。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態度檢核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第8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健康加油「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讚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愛眼護齒保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健康維護的重要性。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2a-IV-3深切體會健康行動的自覺利益與障礙。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Da-Ⅳ-1衛生保健習慣的實踐方式與管理策略。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Da-Ⅳ-3視力、口腔保健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策略與相關疾病。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態度檢核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186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第9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青春事件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簿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這一站，青春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1a-Ⅳ-4理解促進健康生活的策略、資源與規範。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3a-IV-1精熟地操作健康技能。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Db-Ⅳ-1生殖器官的構造、功能與保健及懷孕生理、優生保健。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Db-Ⅳ-2青春期身心變化的調適與性衝動健康因應的策略。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Db-IV-7健康性價值觀的建立，色情的辨識與媒體色情訊息的批判能力。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性J1接納自我與尊重他人的性傾向、性別特質與性別認同。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single" w:sz="4" w:space="31" w:color="FFFFFF"/>
                <w:left w:val="single" w:sz="4" w:space="31" w:color="FFFFFF"/>
                <w:bottom w:val="single" w:sz="4" w:space="31" w:color="FFFFFF"/>
                <w:right w:val="single" w:sz="4" w:space="31" w:color="FFFFFF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第10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青春事件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簿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這一站，青春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1a-Ⅳ-4理解促進健康生活的策略、資源與規範。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3a-IV-1精熟地操作健康技能。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Db-Ⅳ-1生殖器官的構造、功能與保健及懷孕生理、優生保健。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Db-Ⅳ-2青春期身心變化的調適與性衝動健康因應的策略。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Db-IV-7健康性價值觀的建立，色情的辨識與媒體色情訊息的批判能力。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性J1接納自我與尊重他人的性傾向、性別特質與性別認同。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第11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青春事件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簿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這一站，青春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1a-Ⅳ-4理解促進健康生活的策略、資源與規範。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3a-IV-1精熟地操作健康技能。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Db-Ⅳ-1生殖器官的構造、功能與保健及懷孕生理、優生保健。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Db-Ⅳ-2青春期身心變化的調適與性衝動健康因應的策略。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Db-IV-7健康性價值觀的建立，色情的辨識與媒體色情訊息的批判能力。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經驗分享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性J1接納自我與尊重他人的性傾向、性別特質與性別認同。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第12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青春事件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簿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青春誰人知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1a-Ⅳ-1理解生理、心理與社會各層面健康的概念。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1b-Ⅳ-2認識健康技能和生活技能的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實施程序概念。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2b-Ⅳ-2樂於實踐健康促進的生活型態。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4b-Ⅳ-1主動並公開表明個人對促進健康的觀點與立場。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Db-Ⅳ-2青春期身心變化的調適與性衝動健康因應的策略。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Db-Ⅳ-3多元的性別特質、角色與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不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同性傾向的尊重態度。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性J1接納自我與尊重他人的性傾向、性別特質與性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別認同。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性J3檢視家庭、學校、職場中基於性別刻板印象產生的偏見與歧視。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性J6探究各種符號中的性別意涵及人際溝通中的性別問題。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第13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青春事件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簿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青春誰人知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1b-Ⅳ-2認識健康技能和生活技能的實施程序概念。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2b-Ⅳ-2樂於實踐健康促進的生活型態。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4b-Ⅳ-1主動並公開表明個人對促進健康的觀點與立場。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Db-Ⅳ-2青春期身心變化的調適與性衝動健康因應的策略。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Db-Ⅳ-3多元的性別特質、角色與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不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同性傾向的尊重態度。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性J1接納自我與尊重他人的性傾向、性別特質與性別認同。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性J3檢視家庭、學校、職場中基於性別刻板印象產生的偏見與歧視。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性J6探究各種符號中的性別意涵及人際溝通中的性別問題。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性J11去除性別刻板與性別偏見的情感表達與溝通，具備與他人平等互動的能力。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第14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青春事件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簿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青春誰人知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1a-Ⅳ-1理解生理、心理與社會各層面健康的概念。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1b-Ⅳ-2認識健康技能和生活技能的實施程序概念。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2b-Ⅳ-2樂於實踐健康促進的生活型態。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4b-Ⅳ-1主動並公開表明個人對促進健康的觀點與立場。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4b-Ⅳ-3公開進行健康倡導，展現對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他人促進健康的信念或行為的影響力。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Db-Ⅳ-2青春期身心變化的調適與性衝動健康因應的策略。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Db-Ⅳ-3多元的性別特質、角色與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不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同性傾向的尊重態度。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【性別平等】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性J1接納自我與尊重他人的性傾向、性別特質與性別認同。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性J3檢視家庭、學校、職場中基於性別刻板印象產生的偏見與歧視。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性J6探究各種符號中的性別意涵及人際溝通中的性別問題。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性J11去除性別刻板與性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別偏見的情感表達與溝通，具備與他人平等互動的能力。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第15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健康「食」行力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吃出好「食」力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1a-IV-4理解促進健康生活的策略、資源與規範。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2b-IV-1堅守健康的生活規範、態度與價值觀。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資料蒐集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第16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健康「食」行力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吃出好「食」力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1a-IV-4理解促進健康生活的策略、資源與規範。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2b-IV-1堅守健康的生活規範、態度與價值觀。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資料蒐集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第17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健康「食」行力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吃出好「食」力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1a-IV-4理解促進健康生活的策略、資源與規範。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2b-IV-1堅守健康的生活規範、態度與價值觀。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Ea-Ⅳ-1飲食的源頭管理與健康的外食。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資料蒐集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第18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健康「食」行力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「食」在安心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3a-IV-2因應不同的生活情境進行調適並修正，持續表現健康技能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Ea-Ⅳ-2飲食安全評估方式、改善策略與食物中毒預防處理方法。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資料蒐集與整理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觀察記錄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第19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健康「食」行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力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「食」在安心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3a-IV-2因應不同的生活情境進行調適並修正，持續表現健康技能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Ea-Ⅳ-2飲食安全評估方式、改善策略與食物中毒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預防處理方法。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紙筆測驗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安J3了解日常生活容易發</w:t>
            </w: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lastRenderedPageBreak/>
              <w:t>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第20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健康「食」行力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「食」在安心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sz w:val="20"/>
                <w:szCs w:val="20"/>
              </w:rPr>
            </w:pP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段考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3a-IV-2因應不同的生活情境進行調適並修正，持續表現健康技能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Ea-Ⅳ-2飲食安全評估方式、改善策略與食物中毒預防處理方法。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資料蒐集與整理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觀察記錄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安J4探討日常生活發生事故的影響因素。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 w:rsidP="00290BB9">
            <w:pPr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468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96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第二學期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1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誤人生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2a-IV-1關注健康議題本土、國際現況與趨勢。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Bb-Ⅳ-3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Bb-Ⅳ-4面對成癮物質的拒絕技巧與自我控制。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分組報告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法J3認識法律之意義與制定。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2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誤人生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2a-IV-1關注健康議題本土、國際現況與趨勢。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Bb-Ⅳ-3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Bb-Ⅳ-4面對成癮物質的拒絕技巧與自我控制。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Bb-Ⅳ-5拒絕成癮物質的自主行動與支持性規範、戒治資源。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分組報告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生J5覺察生活中的各種迷思，在生活作息、健康促進、飲食運動、休閒娛樂、人我關係等課題上進行價值思辨，尋求解決之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道。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法J3認識法律之意義與制定。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3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酒後誤事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2b-Ⅳ-1堅守健康的生活規範、態度與價值觀。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Bb-Ⅳ-3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Bb-Ⅳ-4面對成癮物質的拒絕技巧與自我控制。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分組報告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法J3認識法律之意義與制定。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4</w:t>
            </w:r>
            <w:proofErr w:type="gramStart"/>
            <w:r w:rsidRPr="00542C38">
              <w:rPr>
                <w:rFonts w:ascii="標楷體" w:eastAsia="標楷體" w:hAnsi="標楷體" w:cs="BiauKai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酒後誤事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2b-Ⅳ-1堅守健康的生活規範、態度與價值觀。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4a-IV-3持續地執行促進健康及減少健康風險的行動。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Bb-Ⅳ-3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Bb-Ⅳ-4面對成癮物質的拒絕技巧與自我控制。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分組報告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【生命教育】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生J5覺察生活中的各種迷思，在生活作息、健康促進、飲食運動、休閒娛樂、人我關係等課題上進行價值思辨，尋求解決之道。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【法治教育】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法J3認識法律之意義與制定。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5</w:t>
            </w:r>
            <w:proofErr w:type="gramStart"/>
            <w:r w:rsidRPr="00542C38">
              <w:rPr>
                <w:rFonts w:ascii="標楷體" w:eastAsia="標楷體" w:hAnsi="標楷體" w:cs="BiauKai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紅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脣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危機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4b-Ⅳ-3公開進行健康倡導，展現對他人促進健康的信念或行為的影響力。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Bb-Ⅳ-3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Bb-Ⅳ-4面對成癮物質的拒絕技巧與自我控制。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Bb-Ⅳ-5拒絕成癮物質的自主行動與支持性規範、戒治資源。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分組報告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環J11了解天然災害的人為影響因子。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品J3關懷生活環境與自然生態永續發展。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【法治教育】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法J3認識法律之意義與制定。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6</w:t>
            </w:r>
            <w:proofErr w:type="gramStart"/>
            <w:r w:rsidRPr="00542C38">
              <w:rPr>
                <w:rFonts w:ascii="標楷體" w:eastAsia="標楷體" w:hAnsi="標楷體" w:cs="BiauKai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紅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脣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危機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4b-Ⅳ-3公開進行健康倡導，展現對他人促進健康的信念或行為的影響力。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Bb-Ⅳ-3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菸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、酒、檳榔、藥物的成分與成癮性，以及對個人身心健康與家庭、社會的影響。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Bb-Ⅳ-4面對成癮物質的拒絕技巧與自我控制。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Bb-Ⅳ-5拒絕成癮物質的自主行動與支持性規範、戒治資源。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分組報告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環J11了解天然災害的人為影響因子。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品J3關懷生活環境與自然生態永續發展。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【法治教育】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法J3認識法律之意義與制定。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法J4理解規範國家強制力之重要性。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</w:t>
            </w:r>
            <w:r w:rsidRPr="00542C38">
              <w:rPr>
                <w:rFonts w:ascii="標楷體" w:eastAsia="標楷體" w:hAnsi="標楷體" w:cs="BiauKai"/>
              </w:rPr>
              <w:t>7</w:t>
            </w:r>
            <w:proofErr w:type="gramStart"/>
            <w:r w:rsidRPr="00542C38">
              <w:rPr>
                <w:rFonts w:ascii="標楷體" w:eastAsia="標楷體" w:hAnsi="標楷體" w:cs="BiauKai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第4章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青春不迷「網」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Da-IV-4健康姿勢、規律運動、充分睡眠的維持與實踐策略。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Fb-IV-3保護性的健康行為。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第8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「癮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」形大危機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第4章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青春不迷「網」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2a-Ⅳ-2自主思考健康問題所造成的威脅感與嚴重性。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3b-Ⅳ-4因應不同的生活情境，善用各種生活技能，解決健康問題。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4a-Ⅳ-2自我監督、增強個人促進健康的行動，並反省修正。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Da-IV-4健康姿勢、規律運動、充分睡眠的維持與實踐策略。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Fb-IV-3保護性的健康行為。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紙筆測驗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第9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全境擴散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傳染病情報站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1a-Ⅳ-2分析個人與群體健康的影響因素。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2a-Ⅳ-3深切體會健康行動的自覺利益與障礙。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Da-Ⅳ-1衛生保健習慣的實踐方式與管理策略。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Fb-Ⅳ-4新興傳染病與慢性病的防治策略。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【品德教育】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品J1溝通合作與和諧人際關係。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品J8理性溝通與問題解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第10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全境擴散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傳染病情報站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1a-Ⅳ-2分析個人與群體健康的影響因素。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2a-Ⅳ-3深切體會健康行動的自覺利益與障礙。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Da-Ⅳ-1衛生保健習慣的實踐方式與管理策略。</w:t>
            </w:r>
          </w:p>
          <w:p w:rsidR="000B1155" w:rsidRPr="00542C38" w:rsidRDefault="00614BB1">
            <w:pP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小組討論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心得分享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紙筆測驗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品J1溝通合作與和諧人際關係。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第11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全境擴散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打擊傳染病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2a-IV-1關注健康議題本土、國際現況與趨勢。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Da-Ⅳ-1衛生保健習慣的實踐方式與管理策略。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品J1溝通合作與和諧人際關係。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第12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單元二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全境擴散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打擊傳染病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1a-Ⅳ-3評估內在與外在的行為對健康造成的衝擊與風險。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2a-IV-1關注健康議題本土、國際現況與趨勢。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Da-Ⅳ-1衛生保健習慣的實踐方式與管理策略。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Fb-Ⅳ-4新興傳染病與慢性病的防治策略。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【品德教育】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品J1溝通合作與和諧人際關係。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品J8理性溝通與問題解決。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第13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安全伴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我行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1a-Ⅳ-2分析個人與群體健康的影響因素。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1b-IV-3因應生活情境的健康需求，尋求解決的健康技能和生活技能。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Ba-Ⅳ-1居家、學校、社區環境潛在危機的評估方法。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環J12認識不同類型災害可能伴隨的危險，學習適當預防與避難行為。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安J1理解安全教育的意義。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安J4探討日常生活發生事故的影響因素。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安J8演練校園災害預防的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課題。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安J9遵守環境設施設備的安全守則。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363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第14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第1章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安全伴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我行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1a-Ⅳ-2分析個人與群體健康的影響因素。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1b-IV-3因應生活情境的健康需求，尋求解決的健康技能和生活技能。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3b-IV-4因應不同的生活情境，善用各種生活技能，解決健康問題。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Ba-Ⅳ-1居家、學校、社區環境潛在危機的評估方法。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Fb-Ⅳ-3保護性的健康行為。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環J12認識不同類型災害可能伴隨的危險，學習適當預防與避難行為。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安J1理解安全教育的意義。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安J4探討日常生活發生事故的影響因素。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安J8演練校園災害預防的課題。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安J9遵守環境設施設備的安全守則。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第15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急救得來速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1b-Ⅳ-2認識健康技能和生活技能的實施程序概念。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Ba-Ⅳ-3緊急情境處理與止血、包紮、CPR、復甦姿勢急救技術。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安J11學習創傷救護技能。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第16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急救得來速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1b-Ⅳ-2認識健康技能和生活技能的實施程序概念。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Ba-Ⅳ-3緊急情境處理與止血、包紮、CPR、復甦姿勢急救技術。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安J11學習創傷救護技能。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第17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第2章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急救得來速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1b-Ⅳ-2認識健康技能和生活技能的實施程序概念。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Ba-Ⅳ-3緊急情境處理與止血、包紮、CPR、復甦姿勢急救技術。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平時觀察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小組討論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實作評量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安J11學習創傷救護技能。</w:t>
            </w:r>
          </w:p>
          <w:p w:rsidR="000B1155" w:rsidRPr="00542C38" w:rsidRDefault="000B1155">
            <w:pPr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第18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防災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御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3a-Ⅳ-2因應不同的生活情境進行調適並修正，持續表現健康技能。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Ba-Ⅳ-2居家、學校及社區安全的防護守則與相關法令。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Ba-Ⅳ-4社區環境安全的行動策略。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環J10了解天然災害對人類生活、生命、社會發展與經濟產業的衝擊。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環J11了解天然災害的人為影響因子。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環J12認識不同類型災害可能伴隨的危險，學習適當預防與避難行為。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安J9遵守環境設施設備的安全守則。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【防災教育】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防J4臺灣災害預警的機制。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防J6應用氣象局提供的災害資訊，做出適當的判斷及行動。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防J8繪製社區防災地圖並參與社區防災演練。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防J9了解校園及住家內各項避難器具的正確使用方式。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72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第19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防災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御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1b-Ⅳ-1分析健康技能和生活技能對健康維護的重要性。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求，尋求解決的健康技能和生活技能。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3a-Ⅳ-2因應不同的生活情境進行調適並修正，持續表現健康技能。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Ba-Ⅳ-2居家、學校及社區安全的防護守則與相關法令。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Ba-Ⅳ-4社區環境安全的行動策略。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環J10了解天然災害對人類生活、生命、社會發展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與經濟產業的衝擊。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環J11了解天然災害的人為影響因子。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環J12認識不同類型災害可能伴隨的危險，學習適當預防與避難行為。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安J9遵守環境設施設備的安全守則。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【防災教育】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防J4臺灣災害預警的機制。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防J6應用氣象局提供的災害資訊，做出適當的判斷及行動。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防J8繪製社區防災地圖並參與社區防災演練。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防J9了解校園及住家內各項避難器具的正確使用方式。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B1155" w:rsidRPr="00542C38">
        <w:trPr>
          <w:trHeight w:val="42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0B1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  <w:highlight w:val="yellow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第20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單元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  <w:proofErr w:type="gramEnd"/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安全守護神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第3章</w:t>
            </w:r>
          </w:p>
          <w:p w:rsidR="000B1155" w:rsidRPr="00542C38" w:rsidRDefault="00614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防災</w:t>
            </w:r>
            <w:proofErr w:type="gramStart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御</w:t>
            </w:r>
            <w:proofErr w:type="gramEnd"/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1b-Ⅳ-1分析健康技能和生活技能對健康維護的重要性。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1b-Ⅳ-3因應生活情境的健康需求，尋求解決的健康技能和生活技能。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3a-Ⅳ-1精熟地操作健康技能。</w:t>
            </w:r>
          </w:p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3a-Ⅳ-2因應不同的生活情境進行調適並修正，持續表現健康技能。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4a-Ⅳ-1運用適切的健康資訊、產品與服務，擬定健康行動策略。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ind w:right="57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Ba-Ⅳ-2居家、學校及社區安全的防護守則與相關法令。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Ba-Ⅳ-4社區環境安全的行動策略。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上課參與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經驗分享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【環境教育】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環J10了解天然災害對人類生活、生命、社會發展與經濟產業的衝擊。</w:t>
            </w: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br/>
              <w:t>環J11了解天然災害的人為影響因子。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環J12認識不同類型災害可能伴隨的危險，學習適當預防與避難行為。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【安全教育】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安J3了解日常生活容易發生事故的原因。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安J9遵守環境設施設備的安全守則。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lastRenderedPageBreak/>
              <w:t>【防災教育】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防J4臺灣災害預警的機制。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防J6應用氣象局提供的災害資訊，做出適當的判斷及行動。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sz w:val="20"/>
                <w:szCs w:val="20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防J8繪製社區防災地圖並參與社區防災演練。</w:t>
            </w:r>
          </w:p>
          <w:p w:rsidR="000B1155" w:rsidRPr="00542C38" w:rsidRDefault="00614BB1">
            <w:pPr>
              <w:jc w:val="both"/>
              <w:rPr>
                <w:rFonts w:ascii="標楷體" w:eastAsia="標楷體" w:hAnsi="標楷體" w:cs="BiauKai"/>
                <w:sz w:val="20"/>
                <w:szCs w:val="20"/>
                <w:highlight w:val="yellow"/>
              </w:rPr>
            </w:pPr>
            <w:r w:rsidRPr="00542C38">
              <w:rPr>
                <w:rFonts w:ascii="標楷體" w:eastAsia="標楷體" w:hAnsi="標楷體" w:cs="BiauKai"/>
                <w:sz w:val="20"/>
                <w:szCs w:val="20"/>
              </w:rPr>
              <w:t>防J9了解校園及住家內各項避難器具的正確使用方式。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  <w:highlight w:val="yellow"/>
              </w:rPr>
            </w:pPr>
            <w:bookmarkStart w:id="1" w:name="_GoBack"/>
            <w:bookmarkEnd w:id="1"/>
          </w:p>
        </w:tc>
      </w:tr>
      <w:tr w:rsidR="000B1155" w:rsidRPr="00542C38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lastRenderedPageBreak/>
              <w:t>教學設施</w:t>
            </w:r>
          </w:p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設備需求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1.教學投影片、</w:t>
            </w:r>
            <w:proofErr w:type="spellStart"/>
            <w:r w:rsidRPr="00542C38">
              <w:rPr>
                <w:rFonts w:ascii="標楷體" w:eastAsia="標楷體" w:hAnsi="標楷體" w:cs="BiauKai"/>
                <w:color w:val="000000"/>
              </w:rPr>
              <w:t>youtube</w:t>
            </w:r>
            <w:proofErr w:type="spellEnd"/>
            <w:r w:rsidRPr="00542C38">
              <w:rPr>
                <w:rFonts w:ascii="標楷體" w:eastAsia="標楷體" w:hAnsi="標楷體" w:cs="BiauKai"/>
                <w:color w:val="000000"/>
              </w:rPr>
              <w:t>健康頻道、相關電腦設備。</w:t>
            </w:r>
          </w:p>
          <w:p w:rsidR="000B1155" w:rsidRPr="00542C38" w:rsidRDefault="00614BB1">
            <w:pPr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>2.教材相關配套、教具。</w:t>
            </w:r>
          </w:p>
        </w:tc>
      </w:tr>
      <w:tr w:rsidR="000B1155" w:rsidRPr="00542C38">
        <w:trPr>
          <w:trHeight w:val="720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155" w:rsidRPr="00542C38" w:rsidRDefault="00614BB1">
            <w:pPr>
              <w:spacing w:line="30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542C38">
              <w:rPr>
                <w:rFonts w:ascii="標楷體" w:eastAsia="標楷體" w:hAnsi="標楷體" w:cs="BiauKai"/>
                <w:color w:val="000000"/>
              </w:rPr>
              <w:t xml:space="preserve">備   </w:t>
            </w:r>
            <w:proofErr w:type="gramStart"/>
            <w:r w:rsidRPr="00542C38">
              <w:rPr>
                <w:rFonts w:ascii="標楷體" w:eastAsia="標楷體" w:hAnsi="標楷體" w:cs="BiauKai"/>
                <w:color w:val="000000"/>
              </w:rPr>
              <w:t>註</w:t>
            </w:r>
            <w:proofErr w:type="gramEnd"/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55" w:rsidRPr="00542C38" w:rsidRDefault="000B115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</w:tbl>
    <w:p w:rsidR="000B1155" w:rsidRPr="00542C38" w:rsidRDefault="000B1155">
      <w:pPr>
        <w:widowControl/>
        <w:spacing w:line="400" w:lineRule="auto"/>
        <w:rPr>
          <w:rFonts w:ascii="標楷體" w:eastAsia="標楷體" w:hAnsi="標楷體" w:cs="BiauKai"/>
          <w:sz w:val="28"/>
          <w:szCs w:val="28"/>
        </w:rPr>
      </w:pPr>
    </w:p>
    <w:sectPr w:rsidR="000B1155" w:rsidRPr="00542C38">
      <w:footerReference w:type="default" r:id="rId9"/>
      <w:pgSz w:w="16838" w:h="11906" w:orient="landscape"/>
      <w:pgMar w:top="1134" w:right="1440" w:bottom="99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4C" w:rsidRDefault="001E754C">
      <w:r>
        <w:separator/>
      </w:r>
    </w:p>
  </w:endnote>
  <w:endnote w:type="continuationSeparator" w:id="0">
    <w:p w:rsidR="001E754C" w:rsidRDefault="001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PingFang TC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55" w:rsidRDefault="00614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290BB9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15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0B1155" w:rsidRDefault="000B11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4C" w:rsidRDefault="001E754C">
      <w:r>
        <w:separator/>
      </w:r>
    </w:p>
  </w:footnote>
  <w:footnote w:type="continuationSeparator" w:id="0">
    <w:p w:rsidR="001E754C" w:rsidRDefault="001E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6B"/>
    <w:multiLevelType w:val="multilevel"/>
    <w:tmpl w:val="9C169E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1155"/>
    <w:rsid w:val="000B1155"/>
    <w:rsid w:val="001E754C"/>
    <w:rsid w:val="00290BB9"/>
    <w:rsid w:val="00542C38"/>
    <w:rsid w:val="0061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DFKai-SB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DFKai-SB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DFKai-SB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DFKai-SB" w:eastAsia="DFKai-SB" w:hAnsi="DFKai-SB"/>
      <w:sz w:val="28"/>
      <w:szCs w:val="28"/>
    </w:rPr>
  </w:style>
  <w:style w:type="character" w:customStyle="1" w:styleId="ae">
    <w:name w:val="問候 字元"/>
    <w:rPr>
      <w:rFonts w:ascii="DFKai-SB" w:eastAsia="DFKai-SB" w:hAnsi="DFKai-SB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DFKai-SB" w:eastAsia="DFKai-SB" w:hAnsi="DFKai-SB"/>
      <w:sz w:val="28"/>
      <w:szCs w:val="28"/>
    </w:rPr>
  </w:style>
  <w:style w:type="character" w:customStyle="1" w:styleId="af0">
    <w:name w:val="結語 字元"/>
    <w:rPr>
      <w:rFonts w:ascii="DFKai-SB" w:eastAsia="DFKai-SB" w:hAnsi="DFKai-SB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DFKai-SB" w:eastAsia="DFKai-SB" w:hAnsi="DFKai-SB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DFKai-SB" w:hAnsi="Times New Roman"/>
      <w:szCs w:val="24"/>
    </w:rPr>
  </w:style>
  <w:style w:type="character" w:customStyle="1" w:styleId="af8">
    <w:name w:val="註釋標題 字元"/>
    <w:rPr>
      <w:rFonts w:ascii="Times New Roman" w:eastAsia="DFKai-SB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DFKai-SB" w:eastAsia="DFKai-SB" w:hAnsi="DFKai-SB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DFKai-SB" w:eastAsia="DFKai-SB" w:hAnsi="DFKai-SB" w:cs="DFKai-SB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DFKai-SB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DFKai-SB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DFKai-SB" w:eastAsia="DFKai-SB" w:hAnsi="DFKai-SB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DFKai-SB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DFKai-SB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DFKai-SB" w:hAnsi="Times New Roman"/>
      <w:szCs w:val="20"/>
    </w:rPr>
  </w:style>
  <w:style w:type="character" w:customStyle="1" w:styleId="aff1">
    <w:name w:val="註解文字 字元"/>
    <w:rPr>
      <w:rFonts w:ascii="Times New Roman" w:eastAsia="DFKai-SB" w:hAnsi="Times New Roman"/>
      <w:kern w:val="3"/>
      <w:sz w:val="24"/>
    </w:rPr>
  </w:style>
  <w:style w:type="character" w:customStyle="1" w:styleId="CommentTextChar">
    <w:name w:val="Comment Text Char"/>
    <w:rPr>
      <w:rFonts w:eastAsia="DFKai-SB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DFKai-SB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DFKai-SB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DFKai-SB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DFKai-SB" w:eastAsia="DFKai-SB" w:hAnsi="DFKai-SB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DFKai-SB" w:eastAsia="DFKai-SB" w:hAnsi="DFKai-SB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DFKai-SB" w:eastAsia="DFKai-SB" w:hAnsi="DFKai-SB"/>
      <w:sz w:val="22"/>
      <w:szCs w:val="20"/>
    </w:rPr>
  </w:style>
  <w:style w:type="character" w:customStyle="1" w:styleId="35">
    <w:name w:val="本文 3 字元"/>
    <w:rPr>
      <w:rFonts w:ascii="DFKai-SB" w:eastAsia="DFKai-SB" w:hAnsi="DFKai-SB"/>
      <w:kern w:val="3"/>
      <w:sz w:val="22"/>
    </w:rPr>
  </w:style>
  <w:style w:type="character" w:customStyle="1" w:styleId="BodyText3Char">
    <w:name w:val="Body Text 3 Char"/>
    <w:rPr>
      <w:rFonts w:ascii="DFKai-SB" w:eastAsia="DFKai-SB" w:hAnsi="DFKai-SB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DFKai-SB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DFKai-SB" w:eastAsia="DFKai-SB" w:hAnsi="DFKai-SB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DFKai-SB" w:eastAsia="DFKai-SB" w:hAnsi="DFKai-SB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DFKai-SB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DFKai-SB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DFKai-SB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DFKai-SB" w:eastAsia="DFKai-SB" w:hAnsi="DFKai-SB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DFKai-SB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DFKai-SB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DFKai-SB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88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4">
    <w:name w:val="公告條列"/>
    <w:basedOn w:val="a0"/>
    <w:pPr>
      <w:tabs>
        <w:tab w:val="left" w:pos="-70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DFKai-SB" w:hAnsi="DFKai-SB" w:cs="DFKai-SB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DFKai-SB" w:hAnsi="DFKai-SB" w:cs="DFKai-SB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DFKai-SB" w:hAnsi="DFKai-SB" w:cs="DFKai-SB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DFKai-SB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DFKai-SB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DFKai-SB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DFKai-SB" w:eastAsia="DFKai-SB" w:hAnsi="DFKai-SB" w:cs="DFKai-SB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DFKai-SB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DFKai-SB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DFKai-SB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DFKai-SB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DFKai-SB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DFKai-SB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DFKai-SB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DFKai-SB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DFKai-SB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DFKai-SB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DFKai-SB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DFKai-SB" w:eastAsia="DFKai-SB" w:hAnsi="DFKai-SB" w:cs="Times New Roman"/>
      <w:sz w:val="24"/>
      <w:szCs w:val="24"/>
    </w:rPr>
  </w:style>
  <w:style w:type="character" w:customStyle="1" w:styleId="19">
    <w:name w:val="(一) 字元1"/>
    <w:rPr>
      <w:rFonts w:eastAsia="DFKai-SB"/>
      <w:sz w:val="24"/>
      <w:lang w:val="en-US" w:eastAsia="zh-TW"/>
    </w:rPr>
  </w:style>
  <w:style w:type="paragraph" w:customStyle="1" w:styleId="affffe">
    <w:name w:val="(壹標題"/>
    <w:basedOn w:val="a0"/>
    <w:rPr>
      <w:rFonts w:ascii="DFKai-SB" w:eastAsia="DFKai-SB" w:hAnsi="DFKai-SB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DFKai-SB" w:eastAsia="DFKai-SB" w:hAnsi="DFKai-SB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DFKai-SB" w:eastAsia="DFKai-SB" w:hAnsi="DFKai-SB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a2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DFKai-SB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DFKai-SB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DFKai-SB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DFKai-SB" w:eastAsia="DFKai-SB" w:hAnsi="DFKai-SB"/>
      <w:sz w:val="28"/>
      <w:szCs w:val="28"/>
    </w:rPr>
  </w:style>
  <w:style w:type="character" w:customStyle="1" w:styleId="ae">
    <w:name w:val="問候 字元"/>
    <w:rPr>
      <w:rFonts w:ascii="DFKai-SB" w:eastAsia="DFKai-SB" w:hAnsi="DFKai-SB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DFKai-SB" w:eastAsia="DFKai-SB" w:hAnsi="DFKai-SB"/>
      <w:sz w:val="28"/>
      <w:szCs w:val="28"/>
    </w:rPr>
  </w:style>
  <w:style w:type="character" w:customStyle="1" w:styleId="af0">
    <w:name w:val="結語 字元"/>
    <w:rPr>
      <w:rFonts w:ascii="DFKai-SB" w:eastAsia="DFKai-SB" w:hAnsi="DFKai-SB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DFKai-SB" w:eastAsia="DFKai-SB" w:hAnsi="DFKai-SB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DFKai-SB" w:hAnsi="Times New Roman"/>
      <w:szCs w:val="24"/>
    </w:rPr>
  </w:style>
  <w:style w:type="character" w:customStyle="1" w:styleId="af8">
    <w:name w:val="註釋標題 字元"/>
    <w:rPr>
      <w:rFonts w:ascii="Times New Roman" w:eastAsia="DFKai-SB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DFKai-SB" w:eastAsia="DFKai-SB" w:hAnsi="DFKai-SB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DFKai-SB" w:eastAsia="DFKai-SB" w:hAnsi="DFKai-SB" w:cs="DFKai-SB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DFKai-SB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DFKai-SB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DFKai-SB" w:eastAsia="DFKai-SB" w:hAnsi="DFKai-SB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DFKai-SB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DFKai-SB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DFKai-SB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DFKai-SB" w:hAnsi="Times New Roman"/>
      <w:szCs w:val="20"/>
    </w:rPr>
  </w:style>
  <w:style w:type="character" w:customStyle="1" w:styleId="aff1">
    <w:name w:val="註解文字 字元"/>
    <w:rPr>
      <w:rFonts w:ascii="Times New Roman" w:eastAsia="DFKai-SB" w:hAnsi="Times New Roman"/>
      <w:kern w:val="3"/>
      <w:sz w:val="24"/>
    </w:rPr>
  </w:style>
  <w:style w:type="character" w:customStyle="1" w:styleId="CommentTextChar">
    <w:name w:val="Comment Text Char"/>
    <w:rPr>
      <w:rFonts w:eastAsia="DFKai-SB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DFKai-SB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DFKai-SB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DFKai-SB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DFKai-SB" w:eastAsia="DFKai-SB" w:hAnsi="DFKai-SB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DFKai-SB" w:eastAsia="DFKai-SB" w:hAnsi="DFKai-SB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DFKai-SB" w:eastAsia="DFKai-SB" w:hAnsi="DFKai-SB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DFKai-SB" w:eastAsia="DFKai-SB" w:hAnsi="DFKai-SB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DFKai-SB" w:eastAsia="DFKai-SB" w:hAnsi="DFKai-SB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DFKai-SB" w:eastAsia="DFKai-SB" w:hAnsi="DFKai-SB"/>
      <w:sz w:val="22"/>
      <w:szCs w:val="20"/>
    </w:rPr>
  </w:style>
  <w:style w:type="character" w:customStyle="1" w:styleId="35">
    <w:name w:val="本文 3 字元"/>
    <w:rPr>
      <w:rFonts w:ascii="DFKai-SB" w:eastAsia="DFKai-SB" w:hAnsi="DFKai-SB"/>
      <w:kern w:val="3"/>
      <w:sz w:val="22"/>
    </w:rPr>
  </w:style>
  <w:style w:type="character" w:customStyle="1" w:styleId="BodyText3Char">
    <w:name w:val="Body Text 3 Char"/>
    <w:rPr>
      <w:rFonts w:ascii="DFKai-SB" w:eastAsia="DFKai-SB" w:hAnsi="DFKai-SB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DFKai-SB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DFKai-SB" w:eastAsia="DFKai-SB" w:hAnsi="DFKai-SB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DFKai-SB" w:eastAsia="DFKai-SB" w:hAnsi="DFKai-SB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DFKai-SB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DFKai-SB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DFKai-SB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DFKai-SB" w:eastAsia="DFKai-SB" w:hAnsi="DFKai-SB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DFKai-SB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DFKai-SB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DFKai-SB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88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4">
    <w:name w:val="公告條列"/>
    <w:basedOn w:val="a0"/>
    <w:pPr>
      <w:tabs>
        <w:tab w:val="left" w:pos="-7072"/>
        <w:tab w:val="num" w:pos="720"/>
      </w:tabs>
      <w:spacing w:line="480" w:lineRule="exact"/>
      <w:ind w:left="720" w:hanging="720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DFKai-SB" w:hAnsi="DFKai-SB" w:cs="DFKai-SB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DFKai-SB" w:eastAsia="DFKai-SB" w:hAnsi="DFKai-SB" w:cs="DFKai-SB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DFKai-SB" w:hAnsi="DFKai-SB" w:cs="DFKai-SB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DFKai-SB" w:hAnsi="DFKai-SB" w:cs="DFKai-SB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DFKai-SB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DFKai-SB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DFKai-SB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DFKai-SB" w:eastAsia="DFKai-SB" w:hAnsi="DFKai-SB" w:cs="DFKai-SB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DFKai-SB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DFKai-SB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DFKai-SB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DFKai-SB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DFKai-SB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DFKai-SB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DFKai-SB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DFKai-SB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DFKai-SB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DFKai-SB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DFKai-SB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DFKai-SB" w:eastAsia="DFKai-SB" w:hAnsi="DFKai-SB" w:cs="Times New Roman"/>
      <w:sz w:val="24"/>
      <w:szCs w:val="24"/>
    </w:rPr>
  </w:style>
  <w:style w:type="character" w:customStyle="1" w:styleId="19">
    <w:name w:val="(一) 字元1"/>
    <w:rPr>
      <w:rFonts w:eastAsia="DFKai-SB"/>
      <w:sz w:val="24"/>
      <w:lang w:val="en-US" w:eastAsia="zh-TW"/>
    </w:rPr>
  </w:style>
  <w:style w:type="paragraph" w:customStyle="1" w:styleId="affffe">
    <w:name w:val="(壹標題"/>
    <w:basedOn w:val="a0"/>
    <w:rPr>
      <w:rFonts w:ascii="DFKai-SB" w:eastAsia="DFKai-SB" w:hAnsi="DFKai-SB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DFKai-SB" w:eastAsia="DFKai-SB" w:hAnsi="DFKai-SB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DFKai-SB" w:eastAsia="DFKai-SB" w:hAnsi="DFKai-SB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a2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P/8OYo6KUfL+M9INxpDoFUlyQ==">CgMxLjAyCGguZ2pkZ3hzOAByITE4R2xncVU5QjVxOUc5NkdzQWpOaU8yUXFmOGVseUpKRQ==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1984</Words>
  <Characters>11311</Characters>
  <Application>Microsoft Office Word</Application>
  <DocSecurity>0</DocSecurity>
  <Lines>94</Lines>
  <Paragraphs>26</Paragraphs>
  <ScaleCrop>false</ScaleCrop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dcterms:created xsi:type="dcterms:W3CDTF">2021-03-05T09:59:00Z</dcterms:created>
  <dcterms:modified xsi:type="dcterms:W3CDTF">2023-07-18T06:24:00Z</dcterms:modified>
</cp:coreProperties>
</file>