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A1" w:rsidRPr="00EB0F59" w:rsidRDefault="00CC0EF0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480"/>
        <w:jc w:val="center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EB0F59">
        <w:rPr>
          <w:rFonts w:ascii="標楷體" w:eastAsia="標楷體" w:hAnsi="標楷體" w:cs="標楷體"/>
          <w:color w:val="000000"/>
          <w:sz w:val="32"/>
          <w:szCs w:val="32"/>
        </w:rPr>
        <w:t>臺北市興福國民中學112學年度領域/</w:t>
      </w:r>
      <w:r w:rsidR="00EB0F59">
        <w:rPr>
          <w:rFonts w:ascii="標楷體" w:eastAsia="標楷體" w:hAnsi="標楷體" w:cs="標楷體"/>
          <w:sz w:val="32"/>
          <w:szCs w:val="32"/>
        </w:rPr>
        <w:t>科目</w:t>
      </w:r>
      <w:r w:rsidRPr="00EB0F59">
        <w:rPr>
          <w:rFonts w:ascii="標楷體" w:eastAsia="標楷體" w:hAnsi="標楷體" w:cs="標楷體"/>
          <w:color w:val="000000"/>
          <w:sz w:val="32"/>
          <w:szCs w:val="32"/>
        </w:rPr>
        <w:t>課程計畫</w:t>
      </w:r>
    </w:p>
    <w:tbl>
      <w:tblPr>
        <w:tblStyle w:val="afffff8"/>
        <w:tblW w:w="1983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397"/>
        <w:gridCol w:w="1950"/>
        <w:gridCol w:w="2019"/>
        <w:gridCol w:w="3999"/>
        <w:gridCol w:w="1755"/>
        <w:gridCol w:w="2409"/>
        <w:gridCol w:w="1843"/>
        <w:gridCol w:w="1789"/>
        <w:gridCol w:w="1672"/>
      </w:tblGrid>
      <w:tr w:rsidR="004C56A1" w:rsidRPr="00EB0F59">
        <w:trPr>
          <w:trHeight w:val="689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6A1" w:rsidRPr="00EB0F59" w:rsidRDefault="00CC0EF0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CC0EF0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□國語文□英語文</w:t>
            </w:r>
            <w:r w:rsidR="00EB0F59">
              <w:rPr>
                <w:rFonts w:ascii="標楷體" w:eastAsia="標楷體" w:hAnsi="標楷體" w:cs="標楷體" w:hint="eastAsia"/>
                <w:szCs w:val="24"/>
              </w:rPr>
              <w:t>□本土語文</w:t>
            </w:r>
            <w:r w:rsidRPr="00EB0F59">
              <w:rPr>
                <w:rFonts w:ascii="標楷體" w:eastAsia="標楷體" w:hAnsi="標楷體" w:cs="標楷體"/>
                <w:color w:val="000000"/>
              </w:rPr>
              <w:t>□數學□社會(□歷史□地理□公民與社會)□自然科學(□理化□生物□地球科學)</w:t>
            </w:r>
          </w:p>
          <w:p w:rsidR="004C56A1" w:rsidRPr="00EB0F59" w:rsidRDefault="00CC0EF0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□藝術(□音樂□視覺藝術□表演藝術)■綜合活動(■家政□童軍□輔導)□科技(□資訊科技□生活科技)</w:t>
            </w:r>
          </w:p>
          <w:p w:rsidR="004C56A1" w:rsidRPr="00EB0F59" w:rsidRDefault="00CC0EF0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</w:p>
        </w:tc>
      </w:tr>
      <w:tr w:rsidR="004C56A1" w:rsidRPr="00EB0F59">
        <w:trPr>
          <w:trHeight w:val="719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6A1" w:rsidRPr="00EB0F59" w:rsidRDefault="00CC0EF0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CC0EF0">
            <w:pPr>
              <w:spacing w:line="396" w:lineRule="auto"/>
              <w:rPr>
                <w:rFonts w:ascii="標楷體" w:eastAsia="標楷體" w:hAnsi="標楷體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□</w:t>
            </w:r>
            <w:r w:rsidRPr="00EB0F59">
              <w:rPr>
                <w:rFonts w:ascii="標楷體" w:eastAsia="標楷體" w:hAnsi="標楷體" w:cs="Times New Roman"/>
                <w:color w:val="000000"/>
              </w:rPr>
              <w:t>7</w:t>
            </w:r>
            <w:r w:rsidRPr="00EB0F59">
              <w:rPr>
                <w:rFonts w:ascii="標楷體" w:eastAsia="標楷體" w:hAnsi="標楷體" w:cs="標楷體"/>
                <w:color w:val="000000"/>
              </w:rPr>
              <w:t>年級  ■</w:t>
            </w:r>
            <w:r w:rsidRPr="00EB0F59">
              <w:rPr>
                <w:rFonts w:ascii="標楷體" w:eastAsia="標楷體" w:hAnsi="標楷體" w:cs="Times New Roman"/>
                <w:color w:val="000000"/>
              </w:rPr>
              <w:t>8</w:t>
            </w:r>
            <w:r w:rsidRPr="00EB0F59">
              <w:rPr>
                <w:rFonts w:ascii="標楷體" w:eastAsia="標楷體" w:hAnsi="標楷體" w:cs="標楷體"/>
                <w:color w:val="000000"/>
              </w:rPr>
              <w:t>年級 □</w:t>
            </w:r>
            <w:r w:rsidRPr="00EB0F59">
              <w:rPr>
                <w:rFonts w:ascii="標楷體" w:eastAsia="標楷體" w:hAnsi="標楷體" w:cs="Times New Roman"/>
                <w:color w:val="000000"/>
              </w:rPr>
              <w:t>9</w:t>
            </w:r>
            <w:r w:rsidRPr="00EB0F59"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4C56A1" w:rsidRPr="00EB0F59" w:rsidRDefault="00CC0EF0">
            <w:pPr>
              <w:spacing w:line="396" w:lineRule="auto"/>
              <w:rPr>
                <w:rFonts w:ascii="標楷體" w:eastAsia="標楷體" w:hAnsi="標楷體"/>
              </w:rPr>
            </w:pPr>
            <w:r w:rsidRPr="00EB0F59">
              <w:rPr>
                <w:rFonts w:ascii="標楷體" w:eastAsia="標楷體" w:hAnsi="標楷體" w:cs="標楷體"/>
              </w:rPr>
              <w:t>■</w:t>
            </w:r>
            <w:r w:rsidRPr="00EB0F59">
              <w:rPr>
                <w:rFonts w:ascii="標楷體" w:eastAsia="標楷體" w:hAnsi="標楷體" w:cs="標楷體"/>
                <w:color w:val="000000"/>
              </w:rPr>
              <w:t xml:space="preserve">上學期 </w:t>
            </w:r>
            <w:r w:rsidRPr="00EB0F59">
              <w:rPr>
                <w:rFonts w:ascii="標楷體" w:eastAsia="標楷體" w:hAnsi="標楷體" w:cs="標楷體"/>
              </w:rPr>
              <w:t>■</w:t>
            </w:r>
            <w:r w:rsidRPr="00EB0F59">
              <w:rPr>
                <w:rFonts w:ascii="標楷體" w:eastAsia="標楷體" w:hAnsi="標楷體" w:cs="標楷體"/>
                <w:color w:val="000000"/>
              </w:rPr>
              <w:t xml:space="preserve">下學期 </w:t>
            </w:r>
            <w:r w:rsidRPr="00EB0F59">
              <w:rPr>
                <w:rFonts w:ascii="標楷體" w:eastAsia="標楷體" w:hAnsi="標楷體" w:cs="PMingLiu"/>
                <w:color w:val="000000"/>
              </w:rPr>
              <w:t>(若上下學期均開設者，請均註記)</w:t>
            </w:r>
          </w:p>
        </w:tc>
      </w:tr>
      <w:tr w:rsidR="004C56A1" w:rsidRPr="00EB0F59">
        <w:trPr>
          <w:trHeight w:val="935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6A1" w:rsidRPr="00EB0F59" w:rsidRDefault="00CC0EF0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7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CC0EF0">
            <w:pPr>
              <w:spacing w:line="396" w:lineRule="auto"/>
              <w:rPr>
                <w:rFonts w:ascii="標楷體" w:eastAsia="標楷體" w:hAnsi="標楷體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■選用教科書:</w:t>
            </w:r>
            <w:r w:rsidRPr="00EB0F59">
              <w:rPr>
                <w:rFonts w:ascii="標楷體" w:eastAsia="標楷體" w:hAnsi="標楷體" w:cs="標楷體"/>
                <w:color w:val="000000"/>
                <w:u w:val="single"/>
              </w:rPr>
              <w:t xml:space="preserve">   翰林        版           </w:t>
            </w:r>
            <w:r w:rsidRPr="00EB0F59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4C56A1" w:rsidRPr="00EB0F59" w:rsidRDefault="00CC0EF0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□自編教材  (</w:t>
            </w:r>
            <w:proofErr w:type="gramStart"/>
            <w:r w:rsidRPr="00EB0F59">
              <w:rPr>
                <w:rFonts w:ascii="標楷體" w:eastAsia="標楷體" w:hAnsi="標楷體" w:cs="標楷體"/>
                <w:color w:val="000000"/>
              </w:rPr>
              <w:t>經課發會</w:t>
            </w:r>
            <w:proofErr w:type="gramEnd"/>
            <w:r w:rsidRPr="00EB0F59">
              <w:rPr>
                <w:rFonts w:ascii="標楷體" w:eastAsia="標楷體" w:hAnsi="標楷體" w:cs="標楷體"/>
                <w:color w:val="000000"/>
              </w:rPr>
              <w:t>通過)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CC0EF0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7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CC0EF0">
            <w:pPr>
              <w:spacing w:line="396" w:lineRule="auto"/>
              <w:jc w:val="both"/>
              <w:rPr>
                <w:rFonts w:ascii="標楷體" w:eastAsia="標楷體" w:hAnsi="標楷體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學期內每週  1   節(</w:t>
            </w:r>
            <w:r w:rsidRPr="00EB0F59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家政與童軍科上下學期對開)</w:t>
            </w:r>
          </w:p>
        </w:tc>
      </w:tr>
      <w:tr w:rsidR="004C56A1" w:rsidRPr="00EB0F59">
        <w:trPr>
          <w:trHeight w:val="624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6A1" w:rsidRPr="00EB0F59" w:rsidRDefault="00CC0EF0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4C56A1" w:rsidRPr="00EB0F59" w:rsidRDefault="00CC0EF0">
            <w:pPr>
              <w:widowControl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綜-J-A3 因應社會變遷與環境風險，檢核、評估學習及生活計畫，發揮創新思維，運用最佳策略，保護自我與他人。</w:t>
            </w:r>
          </w:p>
          <w:p w:rsidR="004C56A1" w:rsidRPr="00EB0F59" w:rsidRDefault="00CC0EF0">
            <w:pPr>
              <w:widowControl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綜-J-B2 善用科技、資訊與媒體等資源，並能分析及判斷其適切性，進而有效執行生活中重要事務。</w:t>
            </w:r>
          </w:p>
          <w:p w:rsidR="004C56A1" w:rsidRPr="00EB0F59" w:rsidRDefault="00CC0EF0">
            <w:pPr>
              <w:widowControl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綜-J-B3 運用創新的能力豐富生活，於個人及家庭生活環境中展現美感，提升生活品質。</w:t>
            </w:r>
          </w:p>
          <w:p w:rsidR="004C56A1" w:rsidRPr="00EB0F59" w:rsidRDefault="00CC0EF0">
            <w:pPr>
              <w:widowControl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綜-J-C1 探索人與環境的關係，</w:t>
            </w:r>
            <w:proofErr w:type="gramStart"/>
            <w:r w:rsidRPr="00EB0F59">
              <w:rPr>
                <w:rFonts w:ascii="標楷體" w:eastAsia="標楷體" w:hAnsi="標楷體" w:cs="標楷體"/>
                <w:color w:val="000000"/>
              </w:rPr>
              <w:t>規</w:t>
            </w:r>
            <w:proofErr w:type="gramEnd"/>
            <w:r w:rsidRPr="00EB0F59">
              <w:rPr>
                <w:rFonts w:ascii="標楷體" w:eastAsia="標楷體" w:hAnsi="標楷體" w:cs="標楷體"/>
                <w:color w:val="000000"/>
              </w:rPr>
              <w:t>畫、執行服務學習和戶外學習活動，落實公民關懷並反思環境永續的行動價值。</w:t>
            </w:r>
          </w:p>
        </w:tc>
      </w:tr>
      <w:tr w:rsidR="004C56A1" w:rsidRPr="00EB0F59">
        <w:trPr>
          <w:trHeight w:val="483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6A1" w:rsidRPr="00EB0F59" w:rsidRDefault="00CC0EF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4C56A1" w:rsidRPr="00EB0F59" w:rsidRDefault="00CC0EF0">
            <w:pPr>
              <w:widowControl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透過各項活動觀察和體驗，協助學生從生活中服飾的搭配和選擇，塑造個人形象，並藉由個人服飾專欄的完成，展現自我風格。同時，學習觀察各種不同織物材質，了解服飾清潔與保養方法，並學習服飾整理與收納技巧，培養生活自理能力，以達到良好生活之目標。</w:t>
            </w:r>
          </w:p>
          <w:p w:rsidR="004C56A1" w:rsidRPr="00EB0F59" w:rsidRDefault="00CC0EF0">
            <w:pPr>
              <w:widowControl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從生活經驗出發，透過探索、體驗、資料收集、分享與省思活動，使學生對異國文化有更多了解，進一步培養學生尊重多元文化的態度，並透過活動探索自我，增進資源搜尋與運用的能力。</w:t>
            </w:r>
          </w:p>
        </w:tc>
      </w:tr>
      <w:tr w:rsidR="002614E4" w:rsidRPr="00EB0F59" w:rsidTr="00C80238">
        <w:trPr>
          <w:trHeight w:val="567"/>
          <w:jc w:val="center"/>
        </w:trPr>
        <w:tc>
          <w:tcPr>
            <w:tcW w:w="43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4E4" w:rsidRPr="002614E4" w:rsidRDefault="002614E4" w:rsidP="002614E4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0" w:name="_GoBack"/>
            <w:r w:rsidRPr="00EB0F59"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2614E4" w:rsidRPr="00EB0F59" w:rsidRDefault="002614E4" w:rsidP="002614E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EB0F59"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 w:rsidRPr="00EB0F59">
              <w:rPr>
                <w:rFonts w:ascii="標楷體" w:eastAsia="標楷體" w:hAnsi="標楷體" w:cs="標楷體"/>
                <w:color w:val="000000"/>
              </w:rPr>
              <w:t>次</w:t>
            </w:r>
            <w:bookmarkEnd w:id="0"/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4E4" w:rsidRPr="00EB0F59" w:rsidRDefault="002614E4" w:rsidP="002614E4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  <w:p w:rsidR="002614E4" w:rsidRPr="00EB0F59" w:rsidRDefault="002614E4" w:rsidP="002614E4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名稱</w:t>
            </w:r>
          </w:p>
          <w:p w:rsidR="002614E4" w:rsidRPr="00EB0F59" w:rsidRDefault="002614E4" w:rsidP="002614E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EB0F59">
              <w:rPr>
                <w:rFonts w:ascii="標楷體" w:eastAsia="標楷體" w:hAnsi="標楷體" w:cs="PMingLiu"/>
                <w:color w:val="000000"/>
                <w:sz w:val="16"/>
                <w:szCs w:val="16"/>
              </w:rPr>
              <w:t>可分單元合併數</w:t>
            </w:r>
            <w:proofErr w:type="gramStart"/>
            <w:r w:rsidRPr="00EB0F59">
              <w:rPr>
                <w:rFonts w:ascii="標楷體" w:eastAsia="標楷體" w:hAnsi="標楷體" w:cs="PMingLiu"/>
                <w:color w:val="000000"/>
                <w:sz w:val="16"/>
                <w:szCs w:val="16"/>
              </w:rPr>
              <w:t>週整合敘寫或</w:t>
            </w:r>
            <w:proofErr w:type="gramEnd"/>
            <w:r w:rsidRPr="00EB0F59">
              <w:rPr>
                <w:rFonts w:ascii="標楷體" w:eastAsia="標楷體" w:hAnsi="標楷體" w:cs="PMingLiu"/>
                <w:color w:val="000000"/>
                <w:sz w:val="16"/>
                <w:szCs w:val="16"/>
              </w:rPr>
              <w:t>依各</w:t>
            </w:r>
            <w:proofErr w:type="gramStart"/>
            <w:r w:rsidRPr="00EB0F59">
              <w:rPr>
                <w:rFonts w:ascii="標楷體" w:eastAsia="標楷體" w:hAnsi="標楷體" w:cs="PMingLiu"/>
                <w:color w:val="000000"/>
                <w:sz w:val="16"/>
                <w:szCs w:val="16"/>
              </w:rPr>
              <w:t>週</w:t>
            </w:r>
            <w:proofErr w:type="gramEnd"/>
            <w:r w:rsidRPr="00EB0F59">
              <w:rPr>
                <w:rFonts w:ascii="標楷體" w:eastAsia="標楷體" w:hAnsi="標楷體" w:cs="PMingLiu"/>
                <w:color w:val="000000"/>
                <w:sz w:val="16"/>
                <w:szCs w:val="16"/>
              </w:rPr>
              <w:t>次</w:t>
            </w:r>
            <w:proofErr w:type="gramStart"/>
            <w:r w:rsidRPr="00EB0F59">
              <w:rPr>
                <w:rFonts w:ascii="標楷體" w:eastAsia="標楷體" w:hAnsi="標楷體" w:cs="PMingLiu"/>
                <w:color w:val="000000"/>
                <w:sz w:val="16"/>
                <w:szCs w:val="16"/>
              </w:rPr>
              <w:t>進度敘寫</w:t>
            </w:r>
            <w:proofErr w:type="gramEnd"/>
            <w:r w:rsidRPr="00EB0F59">
              <w:rPr>
                <w:rFonts w:ascii="標楷體" w:eastAsia="標楷體" w:hAnsi="標楷體" w:cs="PMingLiu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8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4E4" w:rsidRPr="00EB0F59" w:rsidRDefault="002614E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4E4" w:rsidRPr="00EB0F59" w:rsidRDefault="002614E4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4E4" w:rsidRPr="00EB0F59" w:rsidRDefault="002614E4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4E4" w:rsidRPr="00EB0F59" w:rsidRDefault="002614E4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tr w:rsidR="002614E4" w:rsidRPr="00EB0F59" w:rsidTr="00C80238">
        <w:trPr>
          <w:trHeight w:val="782"/>
          <w:jc w:val="center"/>
        </w:trPr>
        <w:tc>
          <w:tcPr>
            <w:tcW w:w="43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4E4" w:rsidRPr="00EB0F59" w:rsidRDefault="00261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4E4" w:rsidRPr="00EB0F59" w:rsidRDefault="00261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4E4" w:rsidRPr="00EB0F59" w:rsidRDefault="002614E4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2614E4" w:rsidRPr="00EB0F59" w:rsidRDefault="002614E4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1" w:name="_heading=h.gjdgxs" w:colFirst="0" w:colLast="0"/>
            <w:bookmarkEnd w:id="1"/>
            <w:r w:rsidRPr="00EB0F59"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4E4" w:rsidRPr="00EB0F59" w:rsidRDefault="002614E4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2" w:name="_heading=h.30j0zll" w:colFirst="0" w:colLast="0"/>
            <w:bookmarkEnd w:id="2"/>
            <w:r w:rsidRPr="00EB0F59"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2614E4" w:rsidRPr="00EB0F59" w:rsidRDefault="002614E4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4E4" w:rsidRPr="00EB0F59" w:rsidRDefault="00261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4E4" w:rsidRPr="00EB0F59" w:rsidRDefault="00261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4E4" w:rsidRPr="00EB0F59" w:rsidRDefault="00261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C56A1" w:rsidRPr="00EB0F59" w:rsidTr="002614E4">
        <w:trPr>
          <w:trHeight w:val="416"/>
          <w:jc w:val="center"/>
        </w:trPr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6A1" w:rsidRPr="00EB0F59" w:rsidRDefault="002374FA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312911325"/>
              </w:sdtPr>
              <w:sdtEndPr/>
              <w:sdtContent>
                <w:r w:rsidR="00CC0EF0" w:rsidRPr="00EB0F59">
                  <w:rPr>
                    <w:rFonts w:ascii="標楷體" w:eastAsia="標楷體" w:hAnsi="標楷體" w:cs="Gungsuh"/>
                    <w:color w:val="000000"/>
                  </w:rPr>
                  <w:t>第一學期</w:t>
                </w:r>
              </w:sdtContent>
            </w:sdt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CC0EF0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EB0F59">
              <w:rPr>
                <w:rFonts w:ascii="標楷體" w:eastAsia="標楷體" w:hAnsi="標楷體" w:cs="PMingLiu"/>
                <w:color w:val="000000"/>
              </w:rPr>
              <w:t>第</w:t>
            </w:r>
            <w:r w:rsidRPr="00EB0F59">
              <w:rPr>
                <w:rFonts w:ascii="標楷體" w:eastAsia="標楷體" w:hAnsi="標楷體"/>
              </w:rPr>
              <w:t>1</w:t>
            </w:r>
            <w:r w:rsidRPr="00EB0F59">
              <w:rPr>
                <w:rFonts w:ascii="標楷體" w:eastAsia="標楷體" w:hAnsi="標楷體" w:cs="標楷體"/>
                <w:color w:val="000000"/>
              </w:rPr>
              <w:t>-6</w:t>
            </w:r>
            <w:proofErr w:type="gramStart"/>
            <w:r w:rsidRPr="00EB0F59">
              <w:rPr>
                <w:rFonts w:ascii="標楷體" w:eastAsia="標楷體" w:hAnsi="標楷體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主題</w:t>
            </w:r>
            <w:proofErr w:type="gramStart"/>
            <w:r w:rsidRPr="00EB0F59"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  <w:r w:rsidRPr="00EB0F59">
              <w:rPr>
                <w:rFonts w:ascii="標楷體" w:eastAsia="標楷體" w:hAnsi="標楷體" w:cs="標楷體"/>
                <w:color w:val="000000"/>
              </w:rPr>
              <w:t>：幸福生活計畫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單元</w:t>
            </w:r>
            <w:proofErr w:type="gramStart"/>
            <w:r w:rsidRPr="00EB0F59"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  <w:r w:rsidRPr="00EB0F59">
              <w:rPr>
                <w:rFonts w:ascii="標楷體" w:eastAsia="標楷體" w:hAnsi="標楷體" w:cs="標楷體"/>
                <w:color w:val="000000"/>
              </w:rPr>
              <w:t>：發現幸福力</w:t>
            </w:r>
          </w:p>
          <w:p w:rsidR="004C56A1" w:rsidRPr="00EB0F59" w:rsidRDefault="004C56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6A1" w:rsidRPr="00EB0F59" w:rsidRDefault="00CC0EF0">
            <w:pPr>
              <w:rPr>
                <w:rFonts w:ascii="標楷體" w:eastAsia="標楷體" w:hAnsi="標楷體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2c-IV-2 有效蒐集、分析及開發各項資源，做出合宜的決定與運用。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6A1" w:rsidRPr="00EB0F59" w:rsidRDefault="00CC0E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PMingLiu"/>
                <w:color w:val="000000"/>
                <w:szCs w:val="24"/>
              </w:rPr>
            </w:pPr>
            <w:r w:rsidRPr="00EB0F59">
              <w:rPr>
                <w:rFonts w:ascii="標楷體" w:eastAsia="標楷體" w:hAnsi="標楷體" w:cs="標楷體"/>
                <w:color w:val="000000"/>
                <w:szCs w:val="24"/>
              </w:rPr>
              <w:t>家Ca-IV-1 個人與家庭生活的金錢及時間管理。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家Ca-IV-2 消費管道的分析比較、資源運用與風險評估，以及合宜的消費行為。</w:t>
            </w:r>
          </w:p>
          <w:p w:rsidR="004C56A1" w:rsidRPr="00EB0F59" w:rsidRDefault="004C56A1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1.課堂參與度。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2.小組可分析消費管道／支付方式的優缺點，學生可覺察影響個人消費決策行為的因素。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3.小組可提出合宜的避免消費陷阱的因應措施。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4.學生知道與開發生活中的各項資源，學習適合自己的資源使用策</w:t>
            </w:r>
            <w:r w:rsidRPr="00EB0F59">
              <w:rPr>
                <w:rFonts w:ascii="標楷體" w:eastAsia="標楷體" w:hAnsi="標楷體" w:cs="標楷體"/>
                <w:color w:val="000000"/>
              </w:rPr>
              <w:lastRenderedPageBreak/>
              <w:t>略，並做出合宜的行動判斷。</w:t>
            </w:r>
          </w:p>
          <w:p w:rsidR="004C56A1" w:rsidRPr="00EB0F59" w:rsidRDefault="004C56A1">
            <w:pPr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b/>
                <w:color w:val="000000"/>
              </w:rPr>
              <w:lastRenderedPageBreak/>
              <w:t>【家庭教育】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家J7 運用家庭資源，規劃個人生活目標。</w:t>
            </w:r>
          </w:p>
          <w:p w:rsidR="004C56A1" w:rsidRPr="00EB0F59" w:rsidRDefault="004C56A1">
            <w:pPr>
              <w:jc w:val="both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4C56A1">
            <w:pPr>
              <w:spacing w:line="276" w:lineRule="auto"/>
              <w:jc w:val="both"/>
              <w:rPr>
                <w:rFonts w:ascii="標楷體" w:eastAsia="標楷體" w:hAnsi="標楷體" w:cs="PMingLiu"/>
                <w:color w:val="FF0000"/>
                <w:sz w:val="20"/>
                <w:szCs w:val="20"/>
                <w:highlight w:val="yellow"/>
              </w:rPr>
            </w:pPr>
          </w:p>
        </w:tc>
      </w:tr>
      <w:tr w:rsidR="004C56A1" w:rsidRPr="00EB0F59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6A1" w:rsidRPr="00EB0F59" w:rsidRDefault="004C5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CC0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第7-10</w:t>
            </w:r>
            <w:proofErr w:type="gramStart"/>
            <w:r w:rsidRPr="00EB0F59"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主題</w:t>
            </w:r>
            <w:proofErr w:type="gramStart"/>
            <w:r w:rsidRPr="00EB0F59"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  <w:r w:rsidRPr="00EB0F59">
              <w:rPr>
                <w:rFonts w:ascii="標楷體" w:eastAsia="標楷體" w:hAnsi="標楷體" w:cs="標楷體"/>
                <w:color w:val="000000"/>
              </w:rPr>
              <w:t>：幸福生活計畫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單元二：與你同行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CC0EF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2d-IV-1 運用創新能力，</w:t>
            </w:r>
            <w:proofErr w:type="gramStart"/>
            <w:r w:rsidRPr="00EB0F59">
              <w:rPr>
                <w:rFonts w:ascii="標楷體" w:eastAsia="標楷體" w:hAnsi="標楷體" w:cs="標楷體"/>
                <w:color w:val="000000"/>
              </w:rPr>
              <w:t>規</w:t>
            </w:r>
            <w:proofErr w:type="gramEnd"/>
            <w:r w:rsidRPr="00EB0F59">
              <w:rPr>
                <w:rFonts w:ascii="標楷體" w:eastAsia="標楷體" w:hAnsi="標楷體" w:cs="標楷體"/>
                <w:color w:val="000000"/>
              </w:rPr>
              <w:t>畫合宜的活動，豐富個人及家庭生活。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CC0EF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家Dc-IV-1 家庭活動策畫與參與，以互相尊重與同理為基礎的家人關係維持。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1.計畫內容合宜性及完整性。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2.計畫執行成果。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CC0E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Cs w:val="24"/>
              </w:rPr>
            </w:pPr>
            <w:r w:rsidRPr="00EB0F59">
              <w:rPr>
                <w:rFonts w:ascii="標楷體" w:eastAsia="標楷體" w:hAnsi="標楷體" w:cs="標楷體"/>
                <w:b/>
                <w:color w:val="000000"/>
                <w:szCs w:val="24"/>
              </w:rPr>
              <w:t>【家庭教育】</w:t>
            </w:r>
          </w:p>
          <w:p w:rsidR="004C56A1" w:rsidRPr="00EB0F59" w:rsidRDefault="00CC0EF0">
            <w:pPr>
              <w:rPr>
                <w:rFonts w:ascii="標楷體" w:eastAsia="標楷體" w:hAnsi="標楷體" w:cs="標楷體"/>
                <w:color w:val="000000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家J7 運用家庭資源，規劃個人生活目標。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4C56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C56A1" w:rsidRPr="00EB0F59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6A1" w:rsidRPr="00EB0F59" w:rsidRDefault="004C5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CC0EF0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第11-13</w:t>
            </w:r>
            <w:proofErr w:type="gramStart"/>
            <w:r w:rsidRPr="00EB0F59"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主題二：食品新世界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單元</w:t>
            </w:r>
            <w:proofErr w:type="gramStart"/>
            <w:r w:rsidRPr="00EB0F59"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  <w:r w:rsidRPr="00EB0F59">
              <w:rPr>
                <w:rFonts w:ascii="標楷體" w:eastAsia="標楷體" w:hAnsi="標楷體" w:cs="標楷體"/>
                <w:color w:val="000000"/>
              </w:rPr>
              <w:t>：飲食偵查隊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CC0EF0">
            <w:pPr>
              <w:rPr>
                <w:rFonts w:ascii="標楷體" w:eastAsia="標楷體" w:hAnsi="標楷體" w:cs="標楷體"/>
                <w:color w:val="000000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3a-IV-1 覺察人為或自然環境的危險情境，評估並運用最佳處理策略，以保護自己或他人。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家Ac-IV-1 食品標示與加工食品之認識、利用，維護飲食安全的實踐策略及行動。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輔Db-IV-1 生活議題的問題解決、危機因應與克服困境的方法。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1.口頭：蒐集並回顧新聞事件，分享自己對食品安全議題的看法。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2.口頭或書面：透過新聞事件歸納</w:t>
            </w:r>
            <w:proofErr w:type="gramStart"/>
            <w:r w:rsidRPr="00EB0F59">
              <w:rPr>
                <w:rFonts w:ascii="標楷體" w:eastAsia="標楷體" w:hAnsi="標楷體" w:cs="標楷體"/>
                <w:color w:val="000000"/>
              </w:rPr>
              <w:t>整理出食安</w:t>
            </w:r>
            <w:proofErr w:type="gramEnd"/>
            <w:r w:rsidRPr="00EB0F59">
              <w:rPr>
                <w:rFonts w:ascii="標楷體" w:eastAsia="標楷體" w:hAnsi="標楷體" w:cs="標楷體"/>
                <w:color w:val="000000"/>
              </w:rPr>
              <w:t>問題的可能成因與因應方式。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b/>
                <w:color w:val="000000"/>
              </w:rPr>
              <w:t>【生命教育】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生J7 面對並超越人生的各種挫折與苦難，探討促進全人健康與幸福的方法。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b/>
                <w:color w:val="000000"/>
              </w:rPr>
              <w:t>【人權教育】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人J6 正視社會中的各種歧視，並採取行動來關懷與保護弱勢。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4C56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C56A1" w:rsidRPr="00EB0F59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6A1" w:rsidRPr="00EB0F59" w:rsidRDefault="004C5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CC0EF0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第14-20</w:t>
            </w:r>
            <w:proofErr w:type="gramStart"/>
            <w:r w:rsidRPr="00EB0F59"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主題二：食品新世界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單元二：吃出新美味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CC0EF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2d-IV-1 運用創新能力，規劃合宜的活動，豐富個人及家庭生活。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家Ab-IV-2 飲食的製備與創意運用。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家Ac-IV-1 食品標示與加工食品之認識、利用，維護飲食安全的實踐策略及行動。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6A1" w:rsidRPr="00EB0F59" w:rsidRDefault="00CC0EF0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書面報告、實際操作與檢核表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b/>
                <w:color w:val="000000"/>
              </w:rPr>
              <w:t>【生命教育】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生J7 面對並超越人生的各種挫折與苦難，探討促進全人健康與幸福的方法。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b/>
                <w:color w:val="000000"/>
              </w:rPr>
              <w:t>【人權教育】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人J6 正視社會中的各種歧視，並採取行動來關懷與保護弱勢。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4C56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C56A1" w:rsidRPr="00EB0F59">
        <w:trPr>
          <w:trHeight w:val="720"/>
          <w:jc w:val="center"/>
        </w:trPr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6A1" w:rsidRPr="00EB0F59" w:rsidRDefault="002374FA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1583881575"/>
              </w:sdtPr>
              <w:sdtEndPr/>
              <w:sdtContent>
                <w:r w:rsidR="00CC0EF0" w:rsidRPr="00EB0F59">
                  <w:rPr>
                    <w:rFonts w:ascii="標楷體" w:eastAsia="標楷體" w:hAnsi="標楷體" w:cs="Gungsuh"/>
                    <w:color w:val="000000"/>
                  </w:rPr>
                  <w:t>第二學期</w:t>
                </w:r>
              </w:sdtContent>
            </w:sdt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2374FA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1274588190"/>
              </w:sdtPr>
              <w:sdtEndPr/>
              <w:sdtContent>
                <w:r w:rsidR="00CC0EF0" w:rsidRPr="00EB0F59">
                  <w:rPr>
                    <w:rFonts w:ascii="標楷體" w:eastAsia="標楷體" w:hAnsi="標楷體" w:cs="Gungsuh"/>
                    <w:color w:val="000000"/>
                  </w:rPr>
                  <w:t>第</w:t>
                </w:r>
              </w:sdtContent>
            </w:sdt>
            <w:r w:rsidR="00CC0EF0" w:rsidRPr="00EB0F59">
              <w:rPr>
                <w:rFonts w:ascii="標楷體" w:eastAsia="標楷體" w:hAnsi="標楷體" w:cs="標楷體"/>
                <w:color w:val="000000"/>
              </w:rPr>
              <w:t>1-3</w:t>
            </w:r>
            <w:sdt>
              <w:sdtPr>
                <w:rPr>
                  <w:rFonts w:ascii="標楷體" w:eastAsia="標楷體" w:hAnsi="標楷體"/>
                </w:rPr>
                <w:tag w:val="goog_rdk_3"/>
                <w:id w:val="1700965093"/>
              </w:sdtPr>
              <w:sdtEndPr/>
              <w:sdtContent>
                <w:proofErr w:type="gramStart"/>
                <w:r w:rsidR="00CC0EF0" w:rsidRPr="00EB0F59">
                  <w:rPr>
                    <w:rFonts w:ascii="標楷體" w:eastAsia="標楷體" w:hAnsi="標楷體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主題</w:t>
            </w:r>
            <w:proofErr w:type="gramStart"/>
            <w:r w:rsidRPr="00EB0F59"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  <w:r w:rsidRPr="00EB0F59">
              <w:rPr>
                <w:rFonts w:ascii="標楷體" w:eastAsia="標楷體" w:hAnsi="標楷體" w:cs="標楷體"/>
                <w:color w:val="000000"/>
              </w:rPr>
              <w:t>：食光新主張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單元</w:t>
            </w:r>
            <w:proofErr w:type="gramStart"/>
            <w:r w:rsidRPr="00EB0F59"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  <w:r w:rsidRPr="00EB0F59">
              <w:rPr>
                <w:rFonts w:ascii="標楷體" w:eastAsia="標楷體" w:hAnsi="標楷體" w:cs="標楷體"/>
                <w:color w:val="000000"/>
              </w:rPr>
              <w:t>：</w:t>
            </w:r>
            <w:proofErr w:type="gramStart"/>
            <w:r w:rsidRPr="00EB0F59">
              <w:rPr>
                <w:rFonts w:ascii="標楷體" w:eastAsia="標楷體" w:hAnsi="標楷體" w:cs="標楷體"/>
                <w:color w:val="000000"/>
              </w:rPr>
              <w:t>剩食大</w:t>
            </w:r>
            <w:proofErr w:type="gramEnd"/>
            <w:r w:rsidRPr="00EB0F59">
              <w:rPr>
                <w:rFonts w:ascii="標楷體" w:eastAsia="標楷體" w:hAnsi="標楷體" w:cs="標楷體"/>
                <w:color w:val="000000"/>
              </w:rPr>
              <w:t>作戰</w:t>
            </w:r>
          </w:p>
          <w:p w:rsidR="004C56A1" w:rsidRPr="00EB0F59" w:rsidRDefault="004C56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CC0EF0">
            <w:pPr>
              <w:rPr>
                <w:rFonts w:ascii="標楷體" w:eastAsia="標楷體" w:hAnsi="標楷體" w:cs="標楷體"/>
                <w:color w:val="000000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3d-IV-2 分析環境與個人行為的關係，運用策略與行動，促進環境永續發展。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家Aa-IV-3 飲食行為與環境永續之關聯、實踐策略及行動。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童Dc-IV-2 國際環境議題的理解、參與及省思。</w:t>
            </w:r>
          </w:p>
          <w:p w:rsidR="004C56A1" w:rsidRPr="00EB0F59" w:rsidRDefault="004C56A1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1.課堂參與度。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2.可分析個人及家庭的生活習慣是否</w:t>
            </w:r>
            <w:proofErr w:type="gramStart"/>
            <w:r w:rsidRPr="00EB0F59">
              <w:rPr>
                <w:rFonts w:ascii="標楷體" w:eastAsia="標楷體" w:hAnsi="標楷體" w:cs="標楷體"/>
                <w:color w:val="000000"/>
              </w:rPr>
              <w:t>造成剩食問題</w:t>
            </w:r>
            <w:proofErr w:type="gramEnd"/>
            <w:r w:rsidRPr="00EB0F59"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3.小組整理報告臺灣、國外</w:t>
            </w:r>
            <w:proofErr w:type="gramStart"/>
            <w:r w:rsidRPr="00EB0F59">
              <w:rPr>
                <w:rFonts w:ascii="標楷體" w:eastAsia="標楷體" w:hAnsi="標楷體" w:cs="標楷體"/>
                <w:color w:val="000000"/>
              </w:rPr>
              <w:t>的剩食的</w:t>
            </w:r>
            <w:proofErr w:type="gramEnd"/>
            <w:r w:rsidRPr="00EB0F59">
              <w:rPr>
                <w:rFonts w:ascii="標楷體" w:eastAsia="標楷體" w:hAnsi="標楷體" w:cs="標楷體"/>
                <w:color w:val="000000"/>
              </w:rPr>
              <w:t>問題及</w:t>
            </w:r>
            <w:proofErr w:type="gramStart"/>
            <w:r w:rsidRPr="00EB0F59">
              <w:rPr>
                <w:rFonts w:ascii="標楷體" w:eastAsia="標楷體" w:hAnsi="標楷體" w:cs="標楷體"/>
                <w:color w:val="000000"/>
              </w:rPr>
              <w:t>打擊剩食的</w:t>
            </w:r>
            <w:proofErr w:type="gramEnd"/>
            <w:r w:rsidRPr="00EB0F59">
              <w:rPr>
                <w:rFonts w:ascii="標楷體" w:eastAsia="標楷體" w:hAnsi="標楷體" w:cs="標楷體"/>
                <w:color w:val="000000"/>
              </w:rPr>
              <w:t>相關策略。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b/>
                <w:color w:val="000000"/>
              </w:rPr>
              <w:t>【環境教育】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環J4 了解永續發展的意義（環境、社會、與經濟的均衡發展）與原則。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環J6 了解世界人口數量增加、糧食供給與營養的永續</w:t>
            </w:r>
            <w:r w:rsidRPr="00EB0F59">
              <w:rPr>
                <w:rFonts w:ascii="標楷體" w:eastAsia="標楷體" w:hAnsi="標楷體" w:cs="標楷體"/>
                <w:color w:val="000000"/>
              </w:rPr>
              <w:lastRenderedPageBreak/>
              <w:t>議題。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4C56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C56A1" w:rsidRPr="00EB0F59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6A1" w:rsidRPr="00EB0F59" w:rsidRDefault="004C5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CC0EF0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EB0F59">
              <w:rPr>
                <w:rFonts w:ascii="標楷體" w:eastAsia="標楷體" w:hAnsi="標楷體" w:cs="PMingLiu"/>
                <w:color w:val="000000"/>
              </w:rPr>
              <w:t>第</w:t>
            </w:r>
            <w:r w:rsidRPr="00EB0F59">
              <w:rPr>
                <w:rFonts w:ascii="標楷體" w:eastAsia="標楷體" w:hAnsi="標楷體" w:cs="標楷體"/>
                <w:color w:val="000000"/>
              </w:rPr>
              <w:t>3-9</w:t>
            </w:r>
            <w:proofErr w:type="gramStart"/>
            <w:r w:rsidRPr="00EB0F59">
              <w:rPr>
                <w:rFonts w:ascii="標楷體" w:eastAsia="標楷體" w:hAnsi="標楷體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題</w:t>
            </w:r>
            <w:proofErr w:type="gramStart"/>
            <w:r w:rsidRPr="00EB0F59"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  <w:r w:rsidRPr="00EB0F59">
              <w:rPr>
                <w:rFonts w:ascii="標楷體" w:eastAsia="標楷體" w:hAnsi="標楷體" w:cs="標楷體"/>
                <w:color w:val="000000"/>
              </w:rPr>
              <w:t>：食光新主張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單元二：</w:t>
            </w:r>
            <w:proofErr w:type="gramStart"/>
            <w:r w:rsidRPr="00EB0F59">
              <w:rPr>
                <w:rFonts w:ascii="標楷體" w:eastAsia="標楷體" w:hAnsi="標楷體" w:cs="標楷體"/>
                <w:color w:val="000000"/>
              </w:rPr>
              <w:t>惜食大</w:t>
            </w:r>
            <w:proofErr w:type="gramEnd"/>
            <w:r w:rsidRPr="00EB0F59">
              <w:rPr>
                <w:rFonts w:ascii="標楷體" w:eastAsia="標楷體" w:hAnsi="標楷體" w:cs="標楷體"/>
                <w:color w:val="000000"/>
              </w:rPr>
              <w:t>作戰</w:t>
            </w:r>
          </w:p>
          <w:p w:rsidR="004C56A1" w:rsidRPr="00EB0F59" w:rsidRDefault="004C56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CC0EF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3d-IV-2 分析環境與個人行為的關係，運用策略與行動，促進環境永續發展。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CC0EF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家Aa-IV-3 飲食行為與環境永續之關聯、實踐策略及行動。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1.課程參與程度。(25%)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2.表達個人與環保飲食議題的看法，並能理解他人的看法。(25%)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3.</w:t>
            </w:r>
            <w:proofErr w:type="gramStart"/>
            <w:r w:rsidRPr="00EB0F59">
              <w:rPr>
                <w:rFonts w:ascii="標楷體" w:eastAsia="標楷體" w:hAnsi="標楷體" w:cs="標楷體"/>
                <w:color w:val="000000"/>
              </w:rPr>
              <w:t>良食計畫</w:t>
            </w:r>
            <w:proofErr w:type="gramEnd"/>
            <w:r w:rsidRPr="00EB0F59">
              <w:rPr>
                <w:rFonts w:ascii="標楷體" w:eastAsia="標楷體" w:hAnsi="標楷體" w:cs="標楷體"/>
                <w:color w:val="000000"/>
              </w:rPr>
              <w:t>內容合宜性及完整性。(25%)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4.</w:t>
            </w:r>
            <w:proofErr w:type="gramStart"/>
            <w:r w:rsidRPr="00EB0F59">
              <w:rPr>
                <w:rFonts w:ascii="標楷體" w:eastAsia="標楷體" w:hAnsi="標楷體" w:cs="標楷體"/>
                <w:color w:val="000000"/>
              </w:rPr>
              <w:t>良食計畫</w:t>
            </w:r>
            <w:proofErr w:type="gramEnd"/>
            <w:r w:rsidRPr="00EB0F59">
              <w:rPr>
                <w:rFonts w:ascii="標楷體" w:eastAsia="標楷體" w:hAnsi="標楷體" w:cs="標楷體"/>
                <w:color w:val="000000"/>
              </w:rPr>
              <w:t>執行成果。(25%)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b/>
                <w:color w:val="000000"/>
              </w:rPr>
              <w:t>【環境教育】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環J4 了解永續發展的意義（環境、社會、與經濟的均衡發展）與原則。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環J6 了解世界人口數量增加、糧食供給與營養的永續議題。</w:t>
            </w:r>
          </w:p>
          <w:p w:rsidR="004C56A1" w:rsidRPr="00EB0F59" w:rsidRDefault="004C56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4C56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C56A1" w:rsidRPr="00EB0F59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6A1" w:rsidRPr="00EB0F59" w:rsidRDefault="004C5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CC0EF0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EB0F59">
              <w:rPr>
                <w:rFonts w:ascii="標楷體" w:eastAsia="標楷體" w:hAnsi="標楷體" w:cs="PMingLiu"/>
                <w:color w:val="000000"/>
              </w:rPr>
              <w:t>第</w:t>
            </w:r>
            <w:r w:rsidRPr="00EB0F59">
              <w:rPr>
                <w:rFonts w:ascii="標楷體" w:eastAsia="標楷體" w:hAnsi="標楷體" w:cs="標楷體"/>
                <w:color w:val="000000"/>
              </w:rPr>
              <w:t>10-12</w:t>
            </w:r>
            <w:proofErr w:type="gramStart"/>
            <w:r w:rsidRPr="00EB0F59">
              <w:rPr>
                <w:rFonts w:ascii="標楷體" w:eastAsia="標楷體" w:hAnsi="標楷體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主題四：穿著大學問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單元</w:t>
            </w:r>
            <w:proofErr w:type="gramStart"/>
            <w:r w:rsidRPr="00EB0F59"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  <w:r w:rsidRPr="00EB0F59">
              <w:rPr>
                <w:rFonts w:ascii="標楷體" w:eastAsia="標楷體" w:hAnsi="標楷體" w:cs="標楷體"/>
                <w:color w:val="000000"/>
              </w:rPr>
              <w:t>：BUY</w:t>
            </w:r>
            <w:proofErr w:type="gramStart"/>
            <w:r w:rsidRPr="00EB0F59">
              <w:rPr>
                <w:rFonts w:ascii="標楷體" w:eastAsia="標楷體" w:hAnsi="標楷體" w:cs="標楷體"/>
                <w:color w:val="000000"/>
              </w:rPr>
              <w:t>衣達人</w:t>
            </w:r>
            <w:proofErr w:type="gramEnd"/>
          </w:p>
          <w:p w:rsidR="004C56A1" w:rsidRPr="00EB0F59" w:rsidRDefault="004C56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CC0EF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2c-IV-2 有效蒐集、分析及開發各項資源，做出合宜的決定與運用。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CC0EF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家Ba-IV-2 服飾消費的影響因素與青少年的服飾消費決策及行為。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1.能依照個人需求</w:t>
            </w:r>
            <w:proofErr w:type="gramStart"/>
            <w:r w:rsidRPr="00EB0F59">
              <w:rPr>
                <w:rFonts w:ascii="標楷體" w:eastAsia="標楷體" w:hAnsi="標楷體" w:cs="標楷體"/>
                <w:color w:val="000000"/>
              </w:rPr>
              <w:t>規</w:t>
            </w:r>
            <w:proofErr w:type="gramEnd"/>
            <w:r w:rsidRPr="00EB0F59">
              <w:rPr>
                <w:rFonts w:ascii="標楷體" w:eastAsia="標楷體" w:hAnsi="標楷體" w:cs="標楷體"/>
                <w:color w:val="000000"/>
              </w:rPr>
              <w:t>畫個人合宜的服飾消費行為。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2.能分析生活中服飾消費管道、風險及影響因素。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3.能分享自己服飾購買之經驗。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4.能覺察自己服飾消費問題，並了解改善方式。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b/>
                <w:color w:val="000000"/>
              </w:rPr>
              <w:t>【環境教育】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環J4 了解永續發展的意義（環境、社會、與經濟的均衡發展）與原則。</w:t>
            </w:r>
          </w:p>
          <w:p w:rsidR="004C56A1" w:rsidRPr="00EB0F59" w:rsidRDefault="004C56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4C56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C56A1" w:rsidRPr="00EB0F59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6A1" w:rsidRPr="00EB0F59" w:rsidRDefault="004C5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CC0EF0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EB0F59">
              <w:rPr>
                <w:rFonts w:ascii="標楷體" w:eastAsia="標楷體" w:hAnsi="標楷體" w:cs="PMingLiu"/>
                <w:color w:val="000000"/>
              </w:rPr>
              <w:t>第</w:t>
            </w:r>
            <w:r w:rsidRPr="00EB0F59">
              <w:rPr>
                <w:rFonts w:ascii="標楷體" w:eastAsia="標楷體" w:hAnsi="標楷體" w:cs="標楷體"/>
                <w:color w:val="000000"/>
              </w:rPr>
              <w:t>13-17</w:t>
            </w:r>
            <w:proofErr w:type="gramStart"/>
            <w:r w:rsidRPr="00EB0F59">
              <w:rPr>
                <w:rFonts w:ascii="標楷體" w:eastAsia="標楷體" w:hAnsi="標楷體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主題四：穿著大學問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單元二：搭配高手</w:t>
            </w:r>
          </w:p>
          <w:p w:rsidR="004C56A1" w:rsidRPr="00EB0F59" w:rsidRDefault="004C56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CC0EF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2d-IV-2 欣賞多元的生活文化，運用美學於日常生活中，展現美感。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家Bb-IV-1 服飾</w:t>
            </w:r>
            <w:proofErr w:type="gramStart"/>
            <w:r w:rsidRPr="00EB0F59">
              <w:rPr>
                <w:rFonts w:ascii="標楷體" w:eastAsia="標楷體" w:hAnsi="標楷體" w:cs="標楷體"/>
                <w:color w:val="000000"/>
              </w:rPr>
              <w:t>的選搭</w:t>
            </w:r>
            <w:proofErr w:type="gramEnd"/>
            <w:r w:rsidRPr="00EB0F59">
              <w:rPr>
                <w:rFonts w:ascii="標楷體" w:eastAsia="標楷體" w:hAnsi="標楷體" w:cs="標楷體"/>
                <w:color w:val="000000"/>
              </w:rPr>
              <w:t>、美感展現與個人形象管理。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家Bb-IV-2 服飾的社會文化意義與理解，並能展現合宜的穿著禮儀。</w:t>
            </w:r>
          </w:p>
          <w:p w:rsidR="004C56A1" w:rsidRPr="00EB0F59" w:rsidRDefault="004C56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1.能找出適合自己的服飾風格。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2.能分析各項服飾配件對服飾搭配所產生的效果，並分享給同學。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3.能在不同場合展現合宜服飾禮儀。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4.能分享自身服飾禮儀經驗。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b/>
                <w:color w:val="000000"/>
              </w:rPr>
              <w:t>【多元文化教育】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多J4 了解不同群體間如何看待彼此的文化。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多J5 了解及尊重不同文化的習俗與禁忌。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b/>
                <w:color w:val="000000"/>
              </w:rPr>
              <w:t>【國際教育】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國J4 尊重與欣賞世界不同文化的價值。</w:t>
            </w:r>
          </w:p>
          <w:p w:rsidR="004C56A1" w:rsidRPr="00EB0F59" w:rsidRDefault="004C56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4C56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C56A1" w:rsidRPr="00EB0F59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6A1" w:rsidRPr="00EB0F59" w:rsidRDefault="004C5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2374FA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2014801537"/>
              </w:sdtPr>
              <w:sdtEndPr/>
              <w:sdtContent>
                <w:r w:rsidR="00CC0EF0" w:rsidRPr="00EB0F59">
                  <w:rPr>
                    <w:rFonts w:ascii="標楷體" w:eastAsia="標楷體" w:hAnsi="標楷體" w:cs="Gungsuh"/>
                    <w:color w:val="000000"/>
                  </w:rPr>
                  <w:t>第</w:t>
                </w:r>
              </w:sdtContent>
            </w:sdt>
            <w:r w:rsidR="00CC0EF0" w:rsidRPr="00EB0F59">
              <w:rPr>
                <w:rFonts w:ascii="標楷體" w:eastAsia="標楷體" w:hAnsi="標楷體" w:cs="標楷體"/>
                <w:color w:val="000000"/>
              </w:rPr>
              <w:t>18-2O</w:t>
            </w:r>
            <w:sdt>
              <w:sdtPr>
                <w:rPr>
                  <w:rFonts w:ascii="標楷體" w:eastAsia="標楷體" w:hAnsi="標楷體"/>
                </w:rPr>
                <w:tag w:val="goog_rdk_5"/>
                <w:id w:val="-1661453934"/>
              </w:sdtPr>
              <w:sdtEndPr/>
              <w:sdtContent>
                <w:proofErr w:type="gramStart"/>
                <w:r w:rsidR="00CC0EF0" w:rsidRPr="00EB0F59">
                  <w:rPr>
                    <w:rFonts w:ascii="標楷體" w:eastAsia="標楷體" w:hAnsi="標楷體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主題四：穿著大學問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單元</w:t>
            </w:r>
            <w:proofErr w:type="gramStart"/>
            <w:r w:rsidRPr="00EB0F59">
              <w:rPr>
                <w:rFonts w:ascii="標楷體" w:eastAsia="標楷體" w:hAnsi="標楷體" w:cs="標楷體"/>
                <w:color w:val="000000"/>
              </w:rPr>
              <w:t>三</w:t>
            </w:r>
            <w:proofErr w:type="gramEnd"/>
            <w:r w:rsidRPr="00EB0F59">
              <w:rPr>
                <w:rFonts w:ascii="標楷體" w:eastAsia="標楷體" w:hAnsi="標楷體" w:cs="標楷體"/>
                <w:color w:val="000000"/>
              </w:rPr>
              <w:t>：時尚專欄</w:t>
            </w:r>
          </w:p>
          <w:p w:rsidR="004C56A1" w:rsidRPr="00EB0F59" w:rsidRDefault="004C56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2c-IV-2 有效蒐集、分析及開發各項資源，做出合宜的決定與運用。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2d-IV-2 欣賞多元的生活文化，運用美學於日常生活中，展現美感。</w:t>
            </w:r>
          </w:p>
          <w:p w:rsidR="004C56A1" w:rsidRPr="00EB0F59" w:rsidRDefault="004C56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家Bb-IV-1 服飾</w:t>
            </w:r>
            <w:proofErr w:type="gramStart"/>
            <w:r w:rsidRPr="00EB0F59">
              <w:rPr>
                <w:rFonts w:ascii="標楷體" w:eastAsia="標楷體" w:hAnsi="標楷體" w:cs="標楷體"/>
                <w:color w:val="000000"/>
              </w:rPr>
              <w:t>的選搭</w:t>
            </w:r>
            <w:proofErr w:type="gramEnd"/>
            <w:r w:rsidRPr="00EB0F59">
              <w:rPr>
                <w:rFonts w:ascii="標楷體" w:eastAsia="標楷體" w:hAnsi="標楷體" w:cs="標楷體"/>
                <w:color w:val="000000"/>
              </w:rPr>
              <w:t>、美感展現與個人形象管理。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家Bb-IV-2 服飾的社會文化意義與理解，並能展現合宜的穿著禮儀。</w:t>
            </w:r>
          </w:p>
          <w:p w:rsidR="004C56A1" w:rsidRPr="00EB0F59" w:rsidRDefault="004C56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1.能利用與服飾搭配相關資源完成自己的服飾雜誌製作。(50%)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2.能與同學分享完成的服飾雜誌。(50%)</w:t>
            </w:r>
          </w:p>
          <w:p w:rsidR="004C56A1" w:rsidRPr="00EB0F59" w:rsidRDefault="004C56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b/>
                <w:color w:val="000000"/>
              </w:rPr>
              <w:t>【多元文化教育】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多J4 了解不同群體間如何看待彼此的文化。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多J5 了解及尊重不同文化的習俗與禁忌。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b/>
                <w:color w:val="000000"/>
              </w:rPr>
              <w:t>【國際教育】</w:t>
            </w:r>
          </w:p>
          <w:p w:rsidR="004C56A1" w:rsidRPr="00EB0F59" w:rsidRDefault="00CC0EF0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國J4 尊重與欣賞世界不同文化的價值。</w:t>
            </w:r>
          </w:p>
          <w:p w:rsidR="004C56A1" w:rsidRPr="00EB0F59" w:rsidRDefault="004C56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3" w:name="_heading=h.1fob9te" w:colFirst="0" w:colLast="0"/>
            <w:bookmarkEnd w:id="3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4C56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C56A1" w:rsidRPr="00EB0F59">
        <w:trPr>
          <w:trHeight w:val="720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6A1" w:rsidRPr="00EB0F59" w:rsidRDefault="00CC0EF0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4C56A1" w:rsidRPr="00EB0F59" w:rsidRDefault="00CC0EF0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4C56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C56A1" w:rsidRPr="00EB0F59">
        <w:trPr>
          <w:trHeight w:val="720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6A1" w:rsidRPr="00EB0F59" w:rsidRDefault="00CC0EF0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B0F59">
              <w:rPr>
                <w:rFonts w:ascii="標楷體" w:eastAsia="標楷體" w:hAnsi="標楷體" w:cs="標楷體"/>
                <w:color w:val="000000"/>
              </w:rPr>
              <w:t xml:space="preserve">備   </w:t>
            </w:r>
            <w:proofErr w:type="gramStart"/>
            <w:r w:rsidRPr="00EB0F59">
              <w:rPr>
                <w:rFonts w:ascii="標楷體" w:eastAsia="標楷體" w:hAnsi="標楷體" w:cs="標楷體"/>
                <w:color w:val="000000"/>
              </w:rPr>
              <w:t>註</w:t>
            </w:r>
            <w:proofErr w:type="gramEnd"/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A1" w:rsidRPr="00EB0F59" w:rsidRDefault="004C56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4C56A1" w:rsidRPr="00EB0F59" w:rsidRDefault="004C56A1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Times New Roman"/>
          <w:color w:val="000000"/>
        </w:rPr>
      </w:pPr>
      <w:bookmarkStart w:id="4" w:name="_heading=h.3znysh7" w:colFirst="0" w:colLast="0"/>
      <w:bookmarkEnd w:id="4"/>
    </w:p>
    <w:p w:rsidR="004C56A1" w:rsidRPr="00EB0F59" w:rsidRDefault="004C56A1">
      <w:pPr>
        <w:widowControl/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4C56A1" w:rsidRPr="00EB0F59">
      <w:footerReference w:type="default" r:id="rId9"/>
      <w:pgSz w:w="23814" w:h="16840" w:orient="landscape"/>
      <w:pgMar w:top="1134" w:right="1440" w:bottom="992" w:left="1440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4FA" w:rsidRDefault="002374FA">
      <w:r>
        <w:separator/>
      </w:r>
    </w:p>
  </w:endnote>
  <w:endnote w:type="continuationSeparator" w:id="0">
    <w:p w:rsidR="002374FA" w:rsidRDefault="0023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0000000000000000000"/>
    <w:charset w:val="88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panose1 w:val="00000000000000000000"/>
    <w:charset w:val="00"/>
    <w:family w:val="roman"/>
    <w:notTrueType/>
    <w:pitch w:val="default"/>
  </w:font>
  <w:font w:name="全真中仿宋">
    <w:panose1 w:val="00000000000000000000"/>
    <w:charset w:val="88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華康中明體">
    <w:panose1 w:val="00000000000000000000"/>
    <w:charset w:val="88"/>
    <w:family w:val="roman"/>
    <w:notTrueType/>
    <w:pitch w:val="default"/>
  </w:font>
  <w:font w:name="華康中黑體">
    <w:panose1 w:val="00000000000000000000"/>
    <w:charset w:val="88"/>
    <w:family w:val="roman"/>
    <w:notTrueType/>
    <w:pitch w:val="default"/>
  </w:font>
  <w:font w:name="華康標宋體">
    <w:panose1 w:val="00000000000000000000"/>
    <w:charset w:val="88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Arimo">
    <w:charset w:val="00"/>
    <w:family w:val="auto"/>
    <w:pitch w:val="default"/>
  </w:font>
  <w:font w:name="Microsoft JhengHe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6A1" w:rsidRDefault="00CC0E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begin"/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instrText>PAGE</w:instrText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separate"/>
    </w:r>
    <w:r w:rsidR="002614E4">
      <w:rPr>
        <w:rFonts w:ascii="Microsoft JhengHei" w:eastAsia="Microsoft JhengHei" w:hAnsi="Microsoft JhengHei" w:cs="Microsoft JhengHei"/>
        <w:noProof/>
        <w:color w:val="000000"/>
        <w:sz w:val="20"/>
        <w:szCs w:val="20"/>
      </w:rPr>
      <w:t>5</w:t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end"/>
    </w:r>
  </w:p>
  <w:p w:rsidR="004C56A1" w:rsidRDefault="004C56A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4FA" w:rsidRDefault="002374FA">
      <w:r>
        <w:separator/>
      </w:r>
    </w:p>
  </w:footnote>
  <w:footnote w:type="continuationSeparator" w:id="0">
    <w:p w:rsidR="002374FA" w:rsidRDefault="00237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91D55"/>
    <w:multiLevelType w:val="multilevel"/>
    <w:tmpl w:val="F748312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C56A1"/>
    <w:rsid w:val="002374FA"/>
    <w:rsid w:val="002614E4"/>
    <w:rsid w:val="004C56A1"/>
    <w:rsid w:val="00CC0EF0"/>
    <w:rsid w:val="00EB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2"/>
    <w:tblPr>
      <w:tblStyleRowBandSize w:val="1"/>
      <w:tblStyleColBandSize w:val="1"/>
    </w:tblPr>
  </w:style>
  <w:style w:type="table" w:customStyle="1" w:styleId="afffff6">
    <w:basedOn w:val="TableNormal2"/>
    <w:tblPr>
      <w:tblStyleRowBandSize w:val="1"/>
      <w:tblStyleColBandSize w:val="1"/>
    </w:tblPr>
  </w:style>
  <w:style w:type="table" w:customStyle="1" w:styleId="afffff7">
    <w:basedOn w:val="TableNormal1"/>
    <w:tblPr>
      <w:tblStyleRowBandSize w:val="1"/>
      <w:tblStyleColBandSize w:val="1"/>
    </w:tblPr>
  </w:style>
  <w:style w:type="table" w:customStyle="1" w:styleId="afffff8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2"/>
    <w:tblPr>
      <w:tblStyleRowBandSize w:val="1"/>
      <w:tblStyleColBandSize w:val="1"/>
    </w:tblPr>
  </w:style>
  <w:style w:type="table" w:customStyle="1" w:styleId="afffff6">
    <w:basedOn w:val="TableNormal2"/>
    <w:tblPr>
      <w:tblStyleRowBandSize w:val="1"/>
      <w:tblStyleColBandSize w:val="1"/>
    </w:tblPr>
  </w:style>
  <w:style w:type="table" w:customStyle="1" w:styleId="afffff7">
    <w:basedOn w:val="TableNormal1"/>
    <w:tblPr>
      <w:tblStyleRowBandSize w:val="1"/>
      <w:tblStyleColBandSize w:val="1"/>
    </w:tblPr>
  </w:style>
  <w:style w:type="table" w:customStyle="1" w:styleId="afffff8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25IDcdAxFGLJv0IPse8Gn/ZQg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yCGguZ2pkZ3hzMgloLjMwajB6bGwyCWguMWZvYjl0ZTIJaC4zem55c2g3OAByITFXd25jaXlKZ1ppZTc3RGJYcEhMZXRkZVowNHMzbE9B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4</cp:revision>
  <dcterms:created xsi:type="dcterms:W3CDTF">2023-05-15T04:04:00Z</dcterms:created>
  <dcterms:modified xsi:type="dcterms:W3CDTF">2023-06-12T06:37:00Z</dcterms:modified>
</cp:coreProperties>
</file>