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ED1B" w14:textId="0A5834B1" w:rsidR="0082151B" w:rsidRPr="00806F36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806F36">
        <w:rPr>
          <w:rFonts w:ascii="標楷體" w:eastAsia="標楷體" w:hAnsi="標楷體" w:cs="標楷體"/>
          <w:sz w:val="32"/>
          <w:szCs w:val="32"/>
        </w:rPr>
        <w:t>臺北市</w:t>
      </w:r>
      <w:r w:rsidR="00500039">
        <w:rPr>
          <w:rFonts w:ascii="標楷體" w:eastAsia="標楷體" w:hAnsi="標楷體" w:cs="標楷體"/>
          <w:sz w:val="32"/>
          <w:szCs w:val="32"/>
        </w:rPr>
        <w:t>興福</w:t>
      </w:r>
      <w:r w:rsidRPr="00806F36">
        <w:rPr>
          <w:rFonts w:ascii="標楷體" w:eastAsia="標楷體" w:hAnsi="標楷體" w:cs="標楷體"/>
          <w:sz w:val="32"/>
          <w:szCs w:val="32"/>
        </w:rPr>
        <w:t>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112 </w:t>
      </w:r>
      <w:r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E40008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358F73E0" w:rsidR="0082151B" w:rsidRPr="00806F36" w:rsidRDefault="0082151B" w:rsidP="00E40008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</w:t>
            </w:r>
            <w:r w:rsidR="00A87708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0" w:name="_GoBack"/>
            <w:bookmarkEnd w:id="0"/>
            <w:r w:rsidRPr="00806F36">
              <w:rPr>
                <w:rFonts w:ascii="標楷體" w:eastAsia="標楷體" w:hAnsi="標楷體" w:cs="標楷體"/>
              </w:rPr>
              <w:t>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E40008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2F961144" w:rsidR="0082151B" w:rsidRPr="00806F36" w:rsidRDefault="00DC39B0" w:rsidP="00E40008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82151B" w:rsidRPr="00806F36">
              <w:rPr>
                <w:rFonts w:ascii="標楷體" w:eastAsia="標楷體" w:hAnsi="標楷體" w:cs="標楷體"/>
              </w:rPr>
              <w:t>健康與體育(</w:t>
            </w:r>
            <w:r w:rsidR="00E4212C" w:rsidRPr="00806F36">
              <w:rPr>
                <w:rFonts w:ascii="標楷體" w:eastAsia="標楷體" w:hAnsi="標楷體" w:cs="標楷體"/>
              </w:rPr>
              <w:t>□</w:t>
            </w:r>
            <w:r w:rsidR="0082151B" w:rsidRPr="00806F36">
              <w:rPr>
                <w:rFonts w:ascii="標楷體" w:eastAsia="標楷體" w:hAnsi="標楷體" w:cs="標楷體"/>
              </w:rPr>
              <w:t>健康教育</w:t>
            </w:r>
            <w:proofErr w:type="gramStart"/>
            <w:r w:rsidR="00E4212C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82151B" w:rsidRPr="00806F36">
              <w:rPr>
                <w:rFonts w:ascii="標楷體" w:eastAsia="標楷體" w:hAnsi="標楷體" w:cs="標楷體"/>
              </w:rPr>
              <w:t>體育)</w:t>
            </w:r>
          </w:p>
        </w:tc>
      </w:tr>
      <w:tr w:rsidR="0082151B" w:rsidRPr="00806F36" w14:paraId="58012236" w14:textId="77777777" w:rsidTr="00E40008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600B093F" w:rsidR="0082151B" w:rsidRPr="00806F36" w:rsidRDefault="0082151B" w:rsidP="00E40008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 xml:space="preserve">年級 </w:t>
            </w:r>
            <w:proofErr w:type="gramStart"/>
            <w:r w:rsidR="00DC39B0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25960455" w:rsidR="0082151B" w:rsidRPr="00806F36" w:rsidRDefault="00A74866" w:rsidP="00E40008">
            <w:pPr>
              <w:spacing w:line="396" w:lineRule="auto"/>
              <w:ind w:left="0" w:hanging="2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82151B" w:rsidRPr="00806F36">
              <w:rPr>
                <w:rFonts w:ascii="標楷體" w:eastAsia="標楷體" w:hAnsi="標楷體" w:cs="標楷體"/>
              </w:rPr>
              <w:t xml:space="preserve">上學期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82151B" w:rsidRPr="00806F36">
              <w:rPr>
                <w:rFonts w:ascii="標楷體" w:eastAsia="標楷體" w:hAnsi="標楷體" w:cs="標楷體"/>
              </w:rPr>
              <w:t xml:space="preserve">下學期 </w:t>
            </w:r>
            <w:r w:rsidR="0082151B" w:rsidRPr="00806F36">
              <w:rPr>
                <w:rFonts w:ascii="新細明體" w:eastAsia="新細明體" w:hAnsi="新細明體" w:cs="新細明體"/>
              </w:rPr>
              <w:t>(若上下學期均開設者，請均註記)</w:t>
            </w:r>
          </w:p>
        </w:tc>
      </w:tr>
      <w:tr w:rsidR="0082151B" w:rsidRPr="00806F36" w14:paraId="2FBAB0B2" w14:textId="77777777" w:rsidTr="00DC39B0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2FDB1539" w:rsidR="0082151B" w:rsidRPr="00806F36" w:rsidRDefault="0082151B" w:rsidP="00E40008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="00DC39B0"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版      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E40008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301B322F" w:rsidR="0082151B" w:rsidRPr="00806F36" w:rsidRDefault="0082151B" w:rsidP="00E40008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 xml:space="preserve">學期內每週 </w:t>
            </w:r>
            <w:r w:rsidR="00E4212C">
              <w:rPr>
                <w:rFonts w:ascii="標楷體" w:eastAsia="標楷體" w:hAnsi="標楷體" w:cs="標楷體" w:hint="eastAsia"/>
              </w:rPr>
              <w:t>2</w:t>
            </w:r>
            <w:r w:rsidRPr="00806F36">
              <w:rPr>
                <w:rFonts w:ascii="標楷體" w:eastAsia="標楷體" w:hAnsi="標楷體" w:cs="標楷體"/>
              </w:rPr>
              <w:t xml:space="preserve">  節(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2151B" w:rsidRPr="00806F36" w14:paraId="77E859D0" w14:textId="77777777" w:rsidTr="00E40008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E369044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</w:pPr>
            <w:r w:rsidRPr="007505A9"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  <w:t>體育</w:t>
            </w:r>
            <w:r w:rsidRPr="007505A9">
              <w:rPr>
                <w:rFonts w:ascii="標楷體" w:eastAsia="標楷體" w:hAnsi="標楷體" w:cs="Times New Roman" w:hint="eastAsia"/>
                <w:position w:val="0"/>
                <w:shd w:val="pct15" w:color="auto" w:fill="FFFFFF"/>
              </w:rPr>
              <w:t>(上)</w:t>
            </w:r>
          </w:p>
          <w:p w14:paraId="6E496840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11316081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  <w:r w:rsidRPr="007505A9">
              <w:rPr>
                <w:rFonts w:ascii="標楷體" w:eastAsia="標楷體" w:hAnsi="標楷體" w:cs="Times New Roman"/>
                <w:position w:val="0"/>
                <w:szCs w:val="24"/>
              </w:rPr>
              <w:br/>
            </w: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-J-B2具備善用體育與健康相關的科技、資訊及媒體，以增進學習的素養，並察覺、思辨人與科技、資訊、媒體的互動關係。</w:t>
            </w:r>
          </w:p>
          <w:p w14:paraId="2E4FF514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color w:val="000000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14:paraId="4C79CD4B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color w:val="000000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-J-C2具備利他及合群的知能與態度，並在體育活動和健康生活中培育相互合作及與人和諧互動的素養。</w:t>
            </w:r>
          </w:p>
          <w:p w14:paraId="77C58598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</w:pPr>
            <w:r w:rsidRPr="007505A9"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  <w:t>體育</w:t>
            </w:r>
            <w:r w:rsidRPr="007505A9">
              <w:rPr>
                <w:rFonts w:ascii="標楷體" w:eastAsia="標楷體" w:hAnsi="標楷體" w:cs="Times New Roman" w:hint="eastAsia"/>
                <w:position w:val="0"/>
                <w:shd w:val="pct15" w:color="auto" w:fill="FFFFFF"/>
              </w:rPr>
              <w:t>(下)</w:t>
            </w:r>
          </w:p>
          <w:p w14:paraId="6FA2FFC4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5B3B039A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14:paraId="02061F77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textDirection w:val="lrTb"/>
              <w:outlineLvl w:val="9"/>
              <w:rPr>
                <w:rFonts w:ascii="標楷體" w:eastAsia="標楷體" w:hAnsi="標楷體" w:cs="Times New Roman"/>
                <w:color w:val="000000"/>
                <w:position w:val="0"/>
                <w:szCs w:val="24"/>
              </w:rPr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14:paraId="73D2C54F" w14:textId="3FF1B6A7" w:rsidR="0082151B" w:rsidRPr="00806F36" w:rsidRDefault="007505A9" w:rsidP="007505A9">
            <w:pPr>
              <w:ind w:left="0" w:hanging="2"/>
            </w:pPr>
            <w:proofErr w:type="gramStart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健體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color w:val="000000"/>
                <w:position w:val="0"/>
                <w:szCs w:val="24"/>
              </w:rPr>
              <w:t>-J-C2具備利他及合群的知能與態度，並在體育活動和健康生活中培育相互合作及與人和諧互動的素養。</w:t>
            </w:r>
          </w:p>
        </w:tc>
      </w:tr>
      <w:tr w:rsidR="0082151B" w:rsidRPr="00806F36" w14:paraId="38871EC1" w14:textId="77777777" w:rsidTr="00E40008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E4000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DBBCF4D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</w:pPr>
            <w:r w:rsidRPr="007505A9"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  <w:t>體育</w:t>
            </w:r>
            <w:r w:rsidRPr="007505A9">
              <w:rPr>
                <w:rFonts w:ascii="標楷體" w:eastAsia="標楷體" w:hAnsi="標楷體" w:cs="Times New Roman" w:hint="eastAsia"/>
                <w:position w:val="0"/>
                <w:shd w:val="pct15" w:color="auto" w:fill="FFFFFF"/>
              </w:rPr>
              <w:t>(上)</w:t>
            </w:r>
          </w:p>
          <w:p w14:paraId="290CBC81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/>
                <w:position w:val="0"/>
              </w:rPr>
              <w:t>1.</w:t>
            </w:r>
            <w:r w:rsidRPr="007505A9">
              <w:rPr>
                <w:rFonts w:ascii="標楷體" w:eastAsia="標楷體" w:hAnsi="標楷體" w:cs="Times New Roman" w:hint="eastAsia"/>
                <w:position w:val="0"/>
              </w:rPr>
              <w:t>認識飛盤運動的起源，</w:t>
            </w: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</w:rPr>
              <w:t>守場上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</w:rPr>
              <w:t>安全規則及遊戲規則。透過練習體會如何運用更順暢的動力</w:t>
            </w: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</w:rPr>
              <w:t>鍊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</w:rPr>
              <w:t>來進行傳接盤。</w:t>
            </w:r>
          </w:p>
          <w:p w14:paraId="68A85A55" w14:textId="1D73335A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</w:rPr>
              <w:t>2</w:t>
            </w:r>
            <w:r w:rsidRPr="007505A9">
              <w:rPr>
                <w:rFonts w:ascii="標楷體" w:eastAsia="標楷體" w:hAnsi="標楷體" w:cs="Times New Roman"/>
                <w:position w:val="0"/>
              </w:rPr>
              <w:t>.</w:t>
            </w:r>
            <w:r w:rsidR="00D84F54" w:rsidRPr="00D84F54">
              <w:rPr>
                <w:rFonts w:ascii="標楷體" w:eastAsia="標楷體" w:hAnsi="標楷體" w:cs="Times New Roman" w:hint="eastAsia"/>
                <w:position w:val="0"/>
              </w:rPr>
              <w:t>了解並執行不同時機所使用的防守動作、步伐，並認識防守角色的位置分布及任務，能根據比賽情況即時切換角色與站位。了解進攻</w:t>
            </w:r>
            <w:proofErr w:type="gramStart"/>
            <w:r w:rsidR="00D84F54" w:rsidRPr="00D84F54">
              <w:rPr>
                <w:rFonts w:ascii="標楷體" w:eastAsia="標楷體" w:hAnsi="標楷體" w:cs="Times New Roman" w:hint="eastAsia"/>
                <w:position w:val="0"/>
              </w:rPr>
              <w:t>多打少的</w:t>
            </w:r>
            <w:proofErr w:type="gramEnd"/>
            <w:r w:rsidR="00D84F54" w:rsidRPr="00D84F54">
              <w:rPr>
                <w:rFonts w:ascii="標楷體" w:eastAsia="標楷體" w:hAnsi="標楷體" w:cs="Times New Roman" w:hint="eastAsia"/>
                <w:position w:val="0"/>
              </w:rPr>
              <w:t>走位及戰術並於比賽中實際運用。</w:t>
            </w:r>
          </w:p>
          <w:p w14:paraId="1D9E54EF" w14:textId="57F91FCF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</w:rPr>
              <w:t>3.</w:t>
            </w:r>
            <w:r w:rsidR="00CB0ED7" w:rsidRPr="00C53BF6">
              <w:rPr>
                <w:rFonts w:ascii="標楷體" w:eastAsia="標楷體" w:hAnsi="標楷體" w:cs="Times New Roman" w:hint="eastAsia"/>
                <w:position w:val="0"/>
              </w:rPr>
              <w:t>認識足球場上最常運用到的基本技巧、最快突破對方的方式、傳球技巧的運用、傳球品質的好壞，並學習判斷最適合接應傳球的位置。</w:t>
            </w:r>
          </w:p>
          <w:p w14:paraId="5E2D176F" w14:textId="0B4625F0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</w:rPr>
              <w:t>4.</w:t>
            </w:r>
            <w:r w:rsidR="00CB0ED7" w:rsidRPr="007505A9">
              <w:rPr>
                <w:rFonts w:ascii="標楷體" w:eastAsia="標楷體" w:hAnsi="標楷體" w:cs="Times New Roman" w:hint="eastAsia"/>
                <w:position w:val="0"/>
              </w:rPr>
              <w:t>能透過練習了解如何運用更順暢的動力</w:t>
            </w:r>
            <w:proofErr w:type="gramStart"/>
            <w:r w:rsidR="00CB0ED7" w:rsidRPr="007505A9">
              <w:rPr>
                <w:rFonts w:ascii="標楷體" w:eastAsia="標楷體" w:hAnsi="標楷體" w:cs="Times New Roman" w:hint="eastAsia"/>
                <w:position w:val="0"/>
              </w:rPr>
              <w:t>鍊</w:t>
            </w:r>
            <w:proofErr w:type="gramEnd"/>
            <w:r w:rsidR="00CB0ED7" w:rsidRPr="007505A9">
              <w:rPr>
                <w:rFonts w:ascii="標楷體" w:eastAsia="標楷體" w:hAnsi="標楷體" w:cs="Times New Roman" w:hint="eastAsia"/>
                <w:position w:val="0"/>
              </w:rPr>
              <w:t>來進行棒球傳接球，基本的守備動作及守備後傳球之動作。</w:t>
            </w:r>
          </w:p>
          <w:p w14:paraId="02E8E986" w14:textId="6785BAEA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</w:rPr>
              <w:t>5.明白跳繩對身體發展的重要性。能知道跳繩的技巧，做到基本跳躍技巧與基本跳繩變化。</w:t>
            </w:r>
          </w:p>
          <w:p w14:paraId="3C53783F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</w:rPr>
              <w:t>6.認識拔河運動個人</w:t>
            </w:r>
            <w:proofErr w:type="gramStart"/>
            <w:r w:rsidRPr="007505A9">
              <w:rPr>
                <w:rFonts w:ascii="標楷體" w:eastAsia="標楷體" w:hAnsi="標楷體" w:cs="Times New Roman" w:hint="eastAsia"/>
                <w:position w:val="0"/>
              </w:rPr>
              <w:t>基本握繩法</w:t>
            </w:r>
            <w:proofErr w:type="gramEnd"/>
            <w:r w:rsidRPr="007505A9">
              <w:rPr>
                <w:rFonts w:ascii="標楷體" w:eastAsia="標楷體" w:hAnsi="標楷體" w:cs="Times New Roman" w:hint="eastAsia"/>
                <w:position w:val="0"/>
              </w:rPr>
              <w:t>。明白拔河比賽如何進行。學習個人進攻與防守技巧及團隊技術。</w:t>
            </w:r>
          </w:p>
          <w:p w14:paraId="7DC90365" w14:textId="752719BF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</w:p>
          <w:p w14:paraId="23943F97" w14:textId="77777777" w:rsidR="007505A9" w:rsidRPr="007505A9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  <w:shd w:val="pct15" w:color="auto" w:fill="FFFFFF"/>
              </w:rPr>
            </w:pPr>
            <w:r w:rsidRPr="007505A9">
              <w:rPr>
                <w:rFonts w:ascii="標楷體" w:eastAsia="標楷體" w:hAnsi="標楷體" w:cs="Times New Roman" w:hint="eastAsia"/>
                <w:position w:val="0"/>
                <w:shd w:val="pct15" w:color="auto" w:fill="FFFFFF"/>
              </w:rPr>
              <w:t>體育(下)</w:t>
            </w:r>
          </w:p>
          <w:p w14:paraId="09584E1D" w14:textId="6ADE93DF" w:rsidR="007505A9" w:rsidRPr="00D84F54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D84F54">
              <w:rPr>
                <w:rFonts w:ascii="標楷體" w:eastAsia="標楷體" w:hAnsi="標楷體" w:cs="Times New Roman" w:hint="eastAsia"/>
                <w:position w:val="0"/>
              </w:rPr>
              <w:t>1.</w:t>
            </w:r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學會自我身體檢視，確保正確的練習情境並能確實執行基礎</w:t>
            </w:r>
            <w:r w:rsidRPr="00D84F54">
              <w:rPr>
                <w:rFonts w:ascii="標楷體" w:eastAsia="標楷體" w:hAnsi="標楷體" w:cs="Times New Roman" w:hint="eastAsia"/>
                <w:position w:val="0"/>
              </w:rPr>
              <w:t>。</w:t>
            </w:r>
          </w:p>
          <w:p w14:paraId="1BB9623D" w14:textId="367ED386" w:rsidR="007505A9" w:rsidRPr="00D84F54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D84F54">
              <w:rPr>
                <w:rFonts w:ascii="標楷體" w:eastAsia="標楷體" w:hAnsi="標楷體" w:cs="Times New Roman" w:hint="eastAsia"/>
                <w:position w:val="0"/>
              </w:rPr>
              <w:t>2.</w:t>
            </w:r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認識飛盤的各項比賽，透過練習領悟如何運用更順暢的動力鏈穩定傳盤。實際操作單人或團體等不同的飛盤賽制。</w:t>
            </w:r>
          </w:p>
          <w:p w14:paraId="31FA7E60" w14:textId="3A859465" w:rsidR="007505A9" w:rsidRPr="00D84F54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D84F54">
              <w:rPr>
                <w:rFonts w:ascii="標楷體" w:eastAsia="標楷體" w:hAnsi="標楷體" w:cs="Times New Roman" w:hint="eastAsia"/>
                <w:position w:val="0"/>
              </w:rPr>
              <w:t>3.</w:t>
            </w:r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習得棒球打擊以及跑壘之基本技巧。能確實執行直線跑壘與弧線跑壘，了解「打帶跑」戰術的運用時機，並在比賽中確實執行。</w:t>
            </w:r>
          </w:p>
          <w:p w14:paraId="71CEF5E6" w14:textId="319AC2EE" w:rsidR="007505A9" w:rsidRPr="00D84F54" w:rsidRDefault="007505A9" w:rsidP="007505A9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D84F54">
              <w:rPr>
                <w:rFonts w:ascii="標楷體" w:eastAsia="標楷體" w:hAnsi="標楷體" w:cs="Times New Roman" w:hint="eastAsia"/>
                <w:position w:val="0"/>
              </w:rPr>
              <w:t>4.</w:t>
            </w:r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能透過練習了解如何運用更順暢的動力</w:t>
            </w:r>
            <w:proofErr w:type="gramStart"/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鍊</w:t>
            </w:r>
            <w:proofErr w:type="gramEnd"/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來進行樂</w:t>
            </w:r>
            <w:proofErr w:type="gramStart"/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樂</w:t>
            </w:r>
            <w:proofErr w:type="gramEnd"/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棒球</w:t>
            </w:r>
            <w:r w:rsidR="00D84F54" w:rsidRPr="00D84F54">
              <w:rPr>
                <w:rFonts w:ascii="標楷體" w:eastAsia="標楷體" w:hAnsi="標楷體" w:cs="Times New Roman" w:hint="eastAsia"/>
                <w:position w:val="0"/>
              </w:rPr>
              <w:t>級棒球</w:t>
            </w:r>
            <w:r w:rsidR="00CB0ED7" w:rsidRPr="00D84F54">
              <w:rPr>
                <w:rFonts w:ascii="標楷體" w:eastAsia="標楷體" w:hAnsi="標楷體" w:cs="Times New Roman" w:hint="eastAsia"/>
                <w:position w:val="0"/>
              </w:rPr>
              <w:t>傳接球，基本的守備動作及守備後傳球之動作。</w:t>
            </w:r>
          </w:p>
          <w:p w14:paraId="1CA9C8C0" w14:textId="1934EEF1" w:rsidR="0082151B" w:rsidRPr="00CB0ED7" w:rsidRDefault="007505A9" w:rsidP="00CB0ED7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D84F54">
              <w:rPr>
                <w:rFonts w:ascii="標楷體" w:eastAsia="標楷體" w:hAnsi="標楷體" w:cs="Times New Roman" w:hint="eastAsia"/>
                <w:position w:val="0"/>
              </w:rPr>
              <w:t>5.</w:t>
            </w:r>
            <w:r w:rsidR="00D84F54" w:rsidRPr="00D84F54">
              <w:rPr>
                <w:rFonts w:ascii="標楷體" w:eastAsia="標楷體" w:hAnsi="標楷體" w:hint="eastAsia"/>
              </w:rPr>
              <w:t>了解並執行不同時機所使用的防守動作、步伐，並認識防守角色的位置分布及任務，能根據比賽情況即時切換角色與站位。了解進攻</w:t>
            </w:r>
            <w:proofErr w:type="gramStart"/>
            <w:r w:rsidR="00D84F54" w:rsidRPr="00D84F54">
              <w:rPr>
                <w:rFonts w:ascii="標楷體" w:eastAsia="標楷體" w:hAnsi="標楷體" w:hint="eastAsia"/>
              </w:rPr>
              <w:t>多打少的</w:t>
            </w:r>
            <w:proofErr w:type="gramEnd"/>
            <w:r w:rsidR="00D84F54" w:rsidRPr="00D84F54">
              <w:rPr>
                <w:rFonts w:ascii="標楷體" w:eastAsia="標楷體" w:hAnsi="標楷體" w:hint="eastAsia"/>
              </w:rPr>
              <w:t>走位及戰術並於比賽中實際運用。</w:t>
            </w:r>
          </w:p>
        </w:tc>
      </w:tr>
      <w:tr w:rsidR="0082151B" w:rsidRPr="00806F36" w14:paraId="7A0C57CA" w14:textId="77777777" w:rsidTr="00DC39B0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lastRenderedPageBreak/>
              <w:t>學習進度</w:t>
            </w:r>
          </w:p>
          <w:p w14:paraId="30A7CF06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7E8901DE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  <w:p w14:paraId="6919AFC9" w14:textId="77777777" w:rsidR="0082151B" w:rsidRPr="00806F36" w:rsidRDefault="0082151B" w:rsidP="00E40008">
            <w:pPr>
              <w:spacing w:line="276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可分單元合併數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週整合敘寫或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依各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週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次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進度敘寫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E4000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E40008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E40008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DC39B0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E40008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46C46" w:rsidRPr="00806F36" w14:paraId="4C99958A" w14:textId="77777777" w:rsidTr="00E46C46">
        <w:trPr>
          <w:trHeight w:val="696"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202B4" w14:textId="3956F3FF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6B23" w14:textId="26449F19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Pr="00E46C46">
              <w:rPr>
                <w:rStyle w:val="1"/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88AB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單元4</w:t>
            </w:r>
          </w:p>
          <w:p w14:paraId="7E13AF6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逆風飛翔</w:t>
            </w:r>
          </w:p>
          <w:p w14:paraId="543C235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644113F3" w14:textId="222460E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盤旋之際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1F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1c-IV-2評估運動風險，維護安全的運動情境。</w:t>
            </w:r>
          </w:p>
          <w:p w14:paraId="62FD3B1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1d-IV-1了解各項運動技能原理。</w:t>
            </w:r>
          </w:p>
          <w:p w14:paraId="27D1897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2c-IV-2表現利他合群的態度，與他人理性溝通與和諧互動。</w:t>
            </w:r>
          </w:p>
          <w:p w14:paraId="2C93BAC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2c-IV-3 表現自信樂觀、勇於挑戰的學習態度。</w:t>
            </w:r>
          </w:p>
          <w:p w14:paraId="3A722E2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3c-IV-1 表現局部或全身性的身體控制能力，發展專項運動技能。</w:t>
            </w:r>
          </w:p>
          <w:p w14:paraId="2FA74365" w14:textId="496071CB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4d-IV-2 執行個人運動計畫, 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45AB" w14:textId="13FA4F5E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Cd-IV-1戶外休閒運動綜合應用。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707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90340C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7D6A9200" w14:textId="7CD9BB75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8BE7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7C7004E1" w14:textId="03AE38D9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27B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1A049DE5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AB02A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1DB7" w14:textId="3198425F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2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3C68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單元4</w:t>
            </w:r>
          </w:p>
          <w:p w14:paraId="4C684E5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逆風飛翔</w:t>
            </w:r>
          </w:p>
          <w:p w14:paraId="5892B41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5921C2E1" w14:textId="0F142862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盤旋之際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7BB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1c-IV-2評估運動風險，維護安全的運動情境。</w:t>
            </w:r>
          </w:p>
          <w:p w14:paraId="5A6E595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1d-IV-1了解各項運動技能原理。</w:t>
            </w:r>
          </w:p>
          <w:p w14:paraId="56668FC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2c-IV-2表現利他合群的態度，與他人理性溝通與和諧互動。</w:t>
            </w:r>
          </w:p>
          <w:p w14:paraId="37A7E84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2c-IV-3 表現自信樂觀、勇於挑戰的學習態度。</w:t>
            </w:r>
          </w:p>
          <w:p w14:paraId="3F8754E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3c-IV-1 表現局部或全身性的身體控制能力，發展專項運動技能。</w:t>
            </w:r>
          </w:p>
          <w:p w14:paraId="7F3E23ED" w14:textId="45D0B241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4d-IV-2 執行個人運動計畫, 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3469" w14:textId="72533204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Cd-IV-1戶外休閒運動綜合應用。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602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44EB951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CC4293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同儕互評</w:t>
            </w:r>
          </w:p>
          <w:p w14:paraId="2C6D045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  <w:p w14:paraId="12E8569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307D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764FC742" w14:textId="3BD4F5C8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235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4AB954EA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A1336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E138" w14:textId="39370A82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3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40EE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單元4</w:t>
            </w:r>
          </w:p>
          <w:p w14:paraId="1EB9A6A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逆風飛翔</w:t>
            </w:r>
          </w:p>
          <w:p w14:paraId="533A42DB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1AE0230C" w14:textId="7D23B9A0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盤旋之際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667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1c-IV-2評估運動風險，維護安全的運動情境。</w:t>
            </w:r>
          </w:p>
          <w:p w14:paraId="36A5BD57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1d-IV-1了解各項運動技能原理。</w:t>
            </w:r>
          </w:p>
          <w:p w14:paraId="0F5D869A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2c-IV-2表現利他合群的態度，與他人理性溝通與和諧互動。</w:t>
            </w:r>
          </w:p>
          <w:p w14:paraId="12018D2D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2c-IV-3 表現自信樂觀、勇於挑戰的學習態度。</w:t>
            </w:r>
          </w:p>
          <w:p w14:paraId="6091B8E9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3c-IV-1 表現局部或全身性的身體控制能力，發展專項運動技能。</w:t>
            </w:r>
          </w:p>
          <w:p w14:paraId="23AD4706" w14:textId="516F9A03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4d-IV-2 執行個人運動計畫, 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657B" w14:textId="226E4FD8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Cd-IV-1戶外休閒運動綜合應用。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D354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172D30C2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3BB443E4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同儕互評</w:t>
            </w:r>
          </w:p>
          <w:p w14:paraId="5D63F147" w14:textId="77777777" w:rsidR="00500039" w:rsidRPr="00E46C46" w:rsidRDefault="00500039" w:rsidP="00500039">
            <w:pPr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2F15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5E2C2993" w14:textId="49860189" w:rsidR="00500039" w:rsidRPr="00E46C46" w:rsidRDefault="00500039" w:rsidP="003F3A6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E51C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5FD76BD0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92AA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7CEA" w14:textId="0F9AE875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4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8C1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單元4</w:t>
            </w:r>
          </w:p>
          <w:p w14:paraId="6CAF869B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逆風飛翔</w:t>
            </w:r>
          </w:p>
          <w:p w14:paraId="24CBE7FD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51721232" w14:textId="3D8F9C2B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盤旋之際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ECBE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1c-IV-2評估運動風險，維護安全的運動情境。</w:t>
            </w:r>
          </w:p>
          <w:p w14:paraId="20D3F31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1d-IV-1了解各項運動技能原理。</w:t>
            </w:r>
          </w:p>
          <w:p w14:paraId="7E2095EF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2c-IV-2表現利他合群的態度，與他人理性溝通與和諧互動。</w:t>
            </w:r>
          </w:p>
          <w:p w14:paraId="4324EBF5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2c-IV-3 表現自信樂觀、勇於挑戰的學習態度。</w:t>
            </w:r>
          </w:p>
          <w:p w14:paraId="7A7CF2B0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3c-IV-1 表現局部或全身性的身體控制能力，發展專項運動技能。</w:t>
            </w:r>
          </w:p>
          <w:p w14:paraId="2030E54D" w14:textId="26773E3A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4d-IV-2 執行個人運動計畫, 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8C59" w14:textId="225A928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Cd-IV-1戶外休閒運動綜合應用。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8E6C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5327A36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C872D34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同儕互評</w:t>
            </w:r>
          </w:p>
          <w:p w14:paraId="4AE9EFD9" w14:textId="07B3FE11" w:rsidR="00500039" w:rsidRPr="00E46C46" w:rsidRDefault="00500039" w:rsidP="00500039">
            <w:pPr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E8AA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0BA3368B" w14:textId="476C97A0" w:rsidR="00500039" w:rsidRPr="00E46C46" w:rsidRDefault="00500039" w:rsidP="003F3A6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3CC1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3D7FEAD5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F123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BF1B" w14:textId="44D49211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5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3E28" w14:textId="2D934CBE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7156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0262DB05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2578FC13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2D6B33A8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05BF6C16" w14:textId="04A97AD8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3C85" w14:textId="773683BB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A588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6A30AFB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39F87A75" w14:textId="57E8F7FB" w:rsidR="00500039" w:rsidRPr="00E46C46" w:rsidRDefault="00500039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3163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0C7EA091" w14:textId="473972FD" w:rsidR="00500039" w:rsidRPr="003F3A60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87C8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5B5D3903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CBDC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B8FF" w14:textId="29F46D8B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F511" w14:textId="50EC938B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B385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7849C1D1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409D5A39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6F9B1ABD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3E584C57" w14:textId="2C5DC34A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</w:t>
            </w:r>
            <w:r w:rsidRPr="00E46C46">
              <w:rPr>
                <w:rFonts w:ascii="標楷體" w:eastAsia="標楷體" w:hAnsi="標楷體" w:cs="Times New Roman"/>
                <w:szCs w:val="24"/>
              </w:rPr>
              <w:lastRenderedPageBreak/>
              <w:t>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842A" w14:textId="0BE797B1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4760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4790049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35C21F1" w14:textId="7B0C0E95" w:rsidR="00500039" w:rsidRPr="00E46C46" w:rsidRDefault="00500039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727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208ED67F" w14:textId="275431BC" w:rsidR="00500039" w:rsidRPr="003F3A60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859A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117E11FE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1A7E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3F65" w14:textId="77777777" w:rsidR="00500039" w:rsidRPr="00E46C46" w:rsidRDefault="00500039" w:rsidP="00E46C46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  <w:p w14:paraId="57034D15" w14:textId="2D5BCDA0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FB64" w14:textId="4D277FC8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3C90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2AA42446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7610619A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6D7D386B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04A9003A" w14:textId="77EA5B3A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5CD4" w14:textId="39416844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D2FF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4302F65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0B480DDB" w14:textId="3796F65B" w:rsidR="00500039" w:rsidRPr="00E46C46" w:rsidRDefault="00500039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2B65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6648400E" w14:textId="49318520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4D72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17287F81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EF41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4A03" w14:textId="35EC34FD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0DD0" w14:textId="79CB1C46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500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EF8F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673FEF67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1AD033F0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406538C8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3D25AB4C" w14:textId="06402C26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5F12" w14:textId="4763C72F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2C8A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15029B8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733114EC" w14:textId="20145086" w:rsidR="00500039" w:rsidRPr="00E46C46" w:rsidRDefault="00500039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B722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3CFC8457" w14:textId="3F6365D9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D8F2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34E4D2DE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02533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C4E3" w14:textId="41B99AC9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E426" w14:textId="3BE26C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500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0EF6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412CE70F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72A8EF4E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55F180C4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5CBD5BAC" w14:textId="2CE5BB9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B577" w14:textId="1B5F05CC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6839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4FFB3B02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36A88A38" w14:textId="74138F92" w:rsidR="00500039" w:rsidRPr="00E46C46" w:rsidRDefault="00500039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F177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7ACB6713" w14:textId="72125F35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30D9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1F38EA1A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61948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CBB9" w14:textId="0873F8CD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5F49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3CE0402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民俗運動</w:t>
            </w:r>
          </w:p>
          <w:p w14:paraId="020AAAD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5F087FFA" w14:textId="6E49695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跳繩 </w:t>
            </w:r>
            <w:proofErr w:type="gramStart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繩力超人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954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5857CC1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2c-Ⅳ-2表現利他合群的態度，與他人理性溝通與和諧互動。</w:t>
            </w:r>
          </w:p>
          <w:p w14:paraId="3B3C963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3c-Ⅳ-1表現局部或全身性的身體控制能力，發展專項運動技能。</w:t>
            </w:r>
          </w:p>
          <w:p w14:paraId="642278C1" w14:textId="1E5CC236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4d-Ⅳ-2執行個人運動計畫，實際參與身體活動。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6346" w14:textId="6793447E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Ic-Ⅳ-1民俗運動進階與綜合動作。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CEA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7F43BB0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6469E32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態度檢核</w:t>
            </w:r>
          </w:p>
          <w:p w14:paraId="47104221" w14:textId="4D3BA489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技能表現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111E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55C5D3B0" w14:textId="57B603E2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EFC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57E7EAD6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9AE40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C00B" w14:textId="641C738A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7AB7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7D7F80F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民俗運動</w:t>
            </w:r>
          </w:p>
          <w:p w14:paraId="1F827BD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第3章</w:t>
            </w:r>
          </w:p>
          <w:p w14:paraId="1EBA23F7" w14:textId="6BD4A184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拔河 力拔山河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7C6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1c-Ⅳ-2評估運動風險，維護安全的運動情境。</w:t>
            </w:r>
          </w:p>
          <w:p w14:paraId="752D359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626DD37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1d-Ⅳ-3應用運動比賽的各項策略。</w:t>
            </w:r>
          </w:p>
          <w:p w14:paraId="2A55A45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2c-Ⅳ-2表現利他合群的態度，與他人理性溝通與和諧互動。</w:t>
            </w:r>
          </w:p>
          <w:p w14:paraId="328E74F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3d-Ⅳ-2運用運動比賽中的各種策略。</w:t>
            </w:r>
          </w:p>
          <w:p w14:paraId="66027685" w14:textId="1E2A465B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4d-Ⅳ-3執行提升體適能的身體活動。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D8F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Cb-Ⅳ-2各項運動設施的安全使用規定。</w:t>
            </w:r>
          </w:p>
          <w:p w14:paraId="0789CA93" w14:textId="7E664A22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Ce-Ⅳ-1其他休閒運動綜合應用。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E80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7089EAC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4C2D1F5A" w14:textId="75FFB225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分組競賽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B624" w14:textId="4DC4AAA2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多元文化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09199FCD" w14:textId="3A73AC3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0" w:right="57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多J7</w:t>
            </w:r>
            <w:r w:rsidR="003F3A60"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探討我族文化與他族文化的關聯性。</w:t>
            </w:r>
          </w:p>
          <w:p w14:paraId="694231DB" w14:textId="24EF59DF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A455F9">
              <w:rPr>
                <w:rFonts w:ascii="標楷體" w:eastAsia="標楷體" w:hAnsi="標楷體" w:hint="eastAsia"/>
                <w:color w:val="000000"/>
                <w:szCs w:val="24"/>
              </w:rPr>
              <w:t>生涯規劃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7A189124" w14:textId="4065016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涯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J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="003F3A60"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培養生涯規劃及執行的能力。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FCE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36FB7F00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8EC4E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60FF" w14:textId="32894F46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45AE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178F007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民俗運動</w:t>
            </w:r>
          </w:p>
          <w:p w14:paraId="6411064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第3章</w:t>
            </w:r>
          </w:p>
          <w:p w14:paraId="74DC0FCB" w14:textId="7C29DA94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拔河 力拔山河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ED9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1c-Ⅳ-2評估運動風險，維護安全的運動情境。</w:t>
            </w:r>
          </w:p>
          <w:p w14:paraId="1745A1C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655C4D0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1d-Ⅳ-3應用運動比賽的各項策略。</w:t>
            </w:r>
          </w:p>
          <w:p w14:paraId="2103B11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2c-Ⅳ-2表現利他合群的態度，與他人理性溝通與和諧互動。</w:t>
            </w:r>
          </w:p>
          <w:p w14:paraId="25AD143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3d-Ⅳ-2運用運動比賽中的各種策略。</w:t>
            </w:r>
          </w:p>
          <w:p w14:paraId="3956D402" w14:textId="7BECAA6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4d-Ⅳ-3執行提升體適能的身體活動。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B3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Cb-Ⅳ-2各項運動設施的安全使用規定。</w:t>
            </w:r>
          </w:p>
          <w:p w14:paraId="531034E8" w14:textId="705631D0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Ce-Ⅳ-1其他休閒運動綜合應用。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32F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6B49515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FCA7C81" w14:textId="76C2784E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分組競賽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32C0" w14:textId="77777777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多元文化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5A159532" w14:textId="77777777" w:rsidR="003F3A60" w:rsidRPr="00E46C46" w:rsidRDefault="003F3A60" w:rsidP="003F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0" w:right="57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多J7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探討我族文化與他族文化的關聯性。</w:t>
            </w:r>
          </w:p>
          <w:p w14:paraId="677F0FD7" w14:textId="7462B59D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A455F9">
              <w:rPr>
                <w:rFonts w:ascii="標楷體" w:eastAsia="標楷體" w:hAnsi="標楷體" w:hint="eastAsia"/>
                <w:color w:val="000000"/>
                <w:szCs w:val="24"/>
              </w:rPr>
              <w:t>生涯規劃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06171AA3" w14:textId="090992EF" w:rsidR="00E46C46" w:rsidRPr="00E46C46" w:rsidRDefault="003F3A60" w:rsidP="003F3A6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涯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J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培養生涯規劃及執行的能力。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946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02D48C5D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FD63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A8B1" w14:textId="58B2F79C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6057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3883DE1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35ED101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26C84D2B" w14:textId="62904C54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防守與急攻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F64B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6D126D4A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76F7AC1C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1692B4AC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6D452D4E" w14:textId="1529DFC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FC81" w14:textId="0279F4F0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25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732ECE2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0BCE9B63" w14:textId="65A7D375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3D6D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102BD320" w14:textId="43593A27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1E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616EAF3B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97F90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0AF0" w14:textId="77777777" w:rsidR="00E46C46" w:rsidRPr="00E46C46" w:rsidRDefault="00E46C46" w:rsidP="00E46C46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  <w:p w14:paraId="003F7E80" w14:textId="68FA8F46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0EE7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59C18C5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71317F9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第1章</w:t>
            </w:r>
          </w:p>
          <w:p w14:paraId="1EE4AE0C" w14:textId="12F93846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防守與急攻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5E67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lastRenderedPageBreak/>
              <w:t>1c-IV-1了解各項運動基礎原理和規則。</w:t>
            </w:r>
          </w:p>
          <w:p w14:paraId="3E504646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lastRenderedPageBreak/>
              <w:t>1d-IV-2反思自己的運動技能。</w:t>
            </w:r>
          </w:p>
          <w:p w14:paraId="28A4C665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545BD7CC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45F5C905" w14:textId="62729568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91B2" w14:textId="60DAB0FD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245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046181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4C3B1B13" w14:textId="3C16C3C2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E399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lastRenderedPageBreak/>
              <w:t>【品德教育】</w:t>
            </w:r>
          </w:p>
          <w:p w14:paraId="128A97B3" w14:textId="426252F9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6D4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3BD07C58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48FE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1AF4" w14:textId="6F575475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9CAF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12B7DBD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3278865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7F2CE505" w14:textId="54C59D6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防守與急攻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BD91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56A92D7B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33429E4D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1DBFC8EA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785ADDAF" w14:textId="618B83C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7FEE" w14:textId="404B9A80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B30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8C2082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41F3A2F4" w14:textId="36BFF233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28D5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3ABF4E25" w14:textId="7D9FF5EF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C3A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2BD12D58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DCCE4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FDAD" w14:textId="044FF927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594D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3F52B37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62BCBE6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32E5AE30" w14:textId="7DE1D9F2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固若金湯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A3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1c-Ⅳ-1了解各項運動基礎原理和規則。</w:t>
            </w:r>
          </w:p>
          <w:p w14:paraId="6690A91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1c-Ⅳ-2評估運動風險，維護安全的運動情境。</w:t>
            </w:r>
          </w:p>
          <w:p w14:paraId="56B367B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3B9DBBB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2d-Ⅳ-2展現運動欣賞的技巧，體驗生活的美感。</w:t>
            </w:r>
          </w:p>
          <w:p w14:paraId="2D36D06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3c-Ⅳ-1表現局部或全身性的身體控制能力，發展專項運動技能。</w:t>
            </w:r>
          </w:p>
          <w:p w14:paraId="30584732" w14:textId="2AE56AAA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4d-Ⅳ-2執行個人運動計畫，實際參與身體活動。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283F" w14:textId="3E39C98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Hd-Ⅳ-1守備/</w:t>
            </w:r>
            <w:proofErr w:type="gramStart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582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A32CBC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204E5FC" w14:textId="49BF8C72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13F4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60F7BA01" w14:textId="39E2A958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A0D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32226A5D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6462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CE28" w14:textId="0B160F55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1944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469D256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15B01F1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1BF9A41C" w14:textId="20A5337C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固若金湯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551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1c-Ⅳ-1了解各項運動基礎原理和規則。</w:t>
            </w:r>
          </w:p>
          <w:p w14:paraId="63CD9E9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1c-Ⅳ-2評估運動風險，維護安全的運動情境。</w:t>
            </w:r>
          </w:p>
          <w:p w14:paraId="624A7EF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5EF4CD3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2d-Ⅳ-2展現運動欣賞的技巧，體驗生活的美感。</w:t>
            </w:r>
          </w:p>
          <w:p w14:paraId="7070FBB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3c-Ⅳ-1表現局部或全身性的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身體控制能力，發展專項運動技能。</w:t>
            </w:r>
          </w:p>
          <w:p w14:paraId="531975E6" w14:textId="39755B52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4d-Ⅳ-2執行個人運動計畫，實際參與身體活動。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ED72" w14:textId="663D2956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Hd-Ⅳ-1守備/</w:t>
            </w:r>
            <w:proofErr w:type="gramStart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C96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BE9718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ABDEFAD" w14:textId="35B4C8A5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4BA2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43A0A1B4" w14:textId="2E93B0D3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58C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6AA636EA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41BB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9BDE" w14:textId="6856F243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E121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422D9AF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6A9E9F7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52457415" w14:textId="625878BD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固若金湯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AC3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1c-Ⅳ-1了解各項運動基礎原理和規則。</w:t>
            </w:r>
          </w:p>
          <w:p w14:paraId="4B45DFD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1c-Ⅳ-2評估運動風險，維護安全的運動情境。</w:t>
            </w:r>
          </w:p>
          <w:p w14:paraId="52A9279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1d-Ⅳ-1了解各項運動技能原理。</w:t>
            </w:r>
          </w:p>
          <w:p w14:paraId="3E61196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2d-Ⅳ-2展現運動欣賞的技巧，體驗生活的美感。</w:t>
            </w:r>
          </w:p>
          <w:p w14:paraId="2E17A7A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3c-Ⅳ-1表現局部或全身性的身體控制能力，發展專項運動技能。</w:t>
            </w:r>
          </w:p>
          <w:p w14:paraId="4D831AB3" w14:textId="5C87B6D0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4d-Ⅳ-2執行個人運動計畫，實際參與身體活動。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3366" w14:textId="5D7D4126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Hd-Ⅳ-1守備/</w:t>
            </w:r>
            <w:proofErr w:type="gramStart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6C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63175D8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26C53A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  <w:p w14:paraId="6B5498E2" w14:textId="60D2AD79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7771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277A0539" w14:textId="7E220545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1D9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732A15F3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CE34B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8F10" w14:textId="6A98F1FE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C2B3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2566374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球類入門</w:t>
            </w:r>
          </w:p>
          <w:p w14:paraId="5D63682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第3章</w:t>
            </w:r>
          </w:p>
          <w:p w14:paraId="730511FB" w14:textId="499F4CFA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足智多謀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24C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1c-IV-1了解各項運動基礎原理和規則。</w:t>
            </w:r>
          </w:p>
          <w:p w14:paraId="10439A5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1d-IV-3應用運動比賽的各項策略。</w:t>
            </w:r>
          </w:p>
          <w:p w14:paraId="0C84C51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2c-IV-3表現自信樂觀、勇於挑戰的學習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態度。</w:t>
            </w:r>
          </w:p>
          <w:p w14:paraId="5C8AA44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3d-IV-2運用運動比賽中的各種策略。</w:t>
            </w:r>
          </w:p>
          <w:p w14:paraId="4DCD213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3d-IV-3應用思考與分析能力，解決運動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情境的問題。</w:t>
            </w:r>
          </w:p>
          <w:p w14:paraId="248FBABA" w14:textId="51802A9F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4d-IV-3執行提升體適能的身體活動。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44D1" w14:textId="3CF00854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D97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1839FC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A8BD833" w14:textId="2194E245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7B42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01F1E0F1" w14:textId="001A07CD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品J8</w:t>
            </w:r>
            <w:r w:rsidR="003F3A60"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2AC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1D495C5D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AFCC8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1CBA" w14:textId="5FC0532C" w:rsidR="00E46C46" w:rsidRPr="00E46C46" w:rsidRDefault="00E46C46" w:rsidP="00E46C46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="0047079A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E46C4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  <w:p w14:paraId="0E405535" w14:textId="0CA4F36D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E17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76DA759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球類入門</w:t>
            </w:r>
          </w:p>
          <w:p w14:paraId="35DED6C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第3章</w:t>
            </w:r>
          </w:p>
          <w:p w14:paraId="55118FD8" w14:textId="40E2B34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足智多謀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EDD7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1c-IV-1了解各項運動基礎原理和規則。</w:t>
            </w:r>
          </w:p>
          <w:p w14:paraId="6EA10EF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1d-IV-3應用運動比賽的各項策略。</w:t>
            </w:r>
          </w:p>
          <w:p w14:paraId="33C927D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2c-IV-3表現自信樂觀、勇於挑戰的學習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態度。</w:t>
            </w:r>
          </w:p>
          <w:p w14:paraId="4709A5B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3d-IV-2運用運動比賽中的各種策略。</w:t>
            </w:r>
          </w:p>
          <w:p w14:paraId="5828269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3d-IV-3應用思考與分析能力，解決運動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情境的問題。</w:t>
            </w:r>
          </w:p>
          <w:p w14:paraId="1DC83726" w14:textId="175C598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4d-IV-3執行提升體適能的身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72F1" w14:textId="4CE34325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776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51FD603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6A5E3BA0" w14:textId="005FE1C4" w:rsidR="00E46C46" w:rsidRPr="00E46C46" w:rsidRDefault="00E46C46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分組競賽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4EE0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3C224C2E" w14:textId="50605B30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品J8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5F8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62836EEF" w14:textId="77777777" w:rsidTr="00E46C46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10B3F9C" w:rsidR="00E46C46" w:rsidRPr="00E46C46" w:rsidRDefault="00E46C46" w:rsidP="00E46C46">
            <w:pPr>
              <w:spacing w:line="396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szCs w:val="24"/>
              </w:rPr>
              <w:lastRenderedPageBreak/>
              <w:t>第二學期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2F1B46C9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第1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8E72" w14:textId="0CD4157B" w:rsidR="00E46C46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體適能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368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04A189E6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44340084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反思自己的運動技能。</w:t>
            </w:r>
          </w:p>
          <w:p w14:paraId="1A04982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194B8F99" w14:textId="3D4CEB1A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Style w:val="A9"/>
                <w:rFonts w:ascii="標楷體" w:eastAsia="標楷體" w:hAnsi="標楷體" w:cs="Times New Roman"/>
                <w:kern w:val="2"/>
                <w:sz w:val="24"/>
                <w:szCs w:val="24"/>
              </w:rPr>
              <w:t>4d-IV-2</w:t>
            </w:r>
            <w:r w:rsidRPr="00E46C46">
              <w:rPr>
                <w:rStyle w:val="A9"/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Pr="00E46C46">
              <w:rPr>
                <w:rStyle w:val="A9"/>
                <w:rFonts w:ascii="標楷體" w:eastAsia="標楷體" w:hAnsi="標楷體" w:cs="文鼎細黑o浡渀." w:hint="eastAsia"/>
                <w:kern w:val="2"/>
                <w:sz w:val="24"/>
                <w:szCs w:val="24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E84" w14:textId="4AE4185D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Ce-IV-1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其他休閒運動綜合應用。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A51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18E9797C" w14:textId="77777777" w:rsidR="00E46C46" w:rsidRPr="00E46C46" w:rsidRDefault="00E46C46" w:rsidP="00E46C46">
            <w:pPr>
              <w:ind w:leftChars="-12" w:left="-22" w:hangingChars="3" w:hanging="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5F81EB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94DE" w14:textId="301E76FB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A455F9">
              <w:rPr>
                <w:rFonts w:ascii="標楷體" w:eastAsia="標楷體" w:hAnsi="標楷體" w:hint="eastAsia"/>
                <w:color w:val="000000"/>
                <w:szCs w:val="24"/>
              </w:rPr>
              <w:t>生涯規劃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6ABE43BE" w14:textId="236B94CD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涯</w:t>
            </w:r>
            <w:proofErr w:type="gramEnd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J3覺察自己的能力與興趣。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BFE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2BB6F54A" w14:textId="77777777" w:rsidTr="00E46C46">
        <w:trPr>
          <w:trHeight w:val="383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44774A9C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第2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D9C" w14:textId="290E4B03" w:rsidR="00E46C46" w:rsidRPr="00E46C46" w:rsidRDefault="009D5D50" w:rsidP="00E46C46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9D5D50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體適能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926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0B088BD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61E91B0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反思自己的運動技能。</w:t>
            </w:r>
          </w:p>
          <w:p w14:paraId="46BDF125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42235919" w14:textId="7FD8F4F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Style w:val="A9"/>
                <w:rFonts w:ascii="標楷體" w:eastAsia="標楷體" w:hAnsi="標楷體" w:cs="Times New Roman"/>
                <w:kern w:val="2"/>
                <w:sz w:val="24"/>
                <w:szCs w:val="24"/>
              </w:rPr>
              <w:t>4d-IV-2</w:t>
            </w:r>
            <w:r w:rsidRPr="00E46C46">
              <w:rPr>
                <w:rStyle w:val="A9"/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Pr="00E46C46">
              <w:rPr>
                <w:rStyle w:val="A9"/>
                <w:rFonts w:ascii="標楷體" w:eastAsia="標楷體" w:hAnsi="標楷體" w:cs="文鼎細黑o浡渀." w:hint="eastAsia"/>
                <w:kern w:val="2"/>
                <w:sz w:val="24"/>
                <w:szCs w:val="24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3C" w14:textId="413B012C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Ce-IV-1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其他休閒運動綜合應用。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4AA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50CA18B8" w14:textId="77777777" w:rsidR="00E46C46" w:rsidRPr="00E46C46" w:rsidRDefault="00E46C46" w:rsidP="00E46C46">
            <w:pPr>
              <w:ind w:leftChars="-12" w:left="-22" w:hangingChars="3" w:hanging="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196E6ED" w14:textId="74232BF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57BE" w14:textId="4507E78A" w:rsidR="00D6169A" w:rsidRPr="00973DE3" w:rsidRDefault="00D6169A" w:rsidP="00D6169A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A455F9">
              <w:rPr>
                <w:rFonts w:ascii="標楷體" w:eastAsia="標楷體" w:hAnsi="標楷體" w:hint="eastAsia"/>
                <w:color w:val="000000"/>
                <w:szCs w:val="24"/>
              </w:rPr>
              <w:t>生涯規劃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2525F8FA" w14:textId="7C1AD8DE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涯</w:t>
            </w:r>
            <w:proofErr w:type="gramEnd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J3覺察自己的能力與興趣。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15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5D50" w:rsidRPr="00806F36" w14:paraId="1B32823F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9D5D50" w:rsidRPr="00E46C46" w:rsidRDefault="009D5D50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FD8" w14:textId="2F76285A" w:rsidR="009D5D50" w:rsidRPr="00E46C46" w:rsidRDefault="009D5D50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第3</w:t>
            </w:r>
            <w:proofErr w:type="gramStart"/>
            <w:r w:rsidRPr="00E46C46"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1BEA" w14:textId="2FE9C61F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9D5D50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體適能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DC4" w14:textId="77777777" w:rsidR="009D5D50" w:rsidRPr="00E46C46" w:rsidRDefault="009D5D50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0CF664E3" w14:textId="77777777" w:rsidR="009D5D50" w:rsidRPr="00E46C46" w:rsidRDefault="009D5D50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63891588" w14:textId="77777777" w:rsidR="009D5D50" w:rsidRPr="00E46C46" w:rsidRDefault="009D5D50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反思自己的運動技能。</w:t>
            </w:r>
          </w:p>
          <w:p w14:paraId="1D0BDDAC" w14:textId="77777777" w:rsidR="009D5D50" w:rsidRPr="00E46C46" w:rsidRDefault="009D5D50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1804AD90" w14:textId="6B43CC19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Style w:val="A9"/>
                <w:rFonts w:ascii="標楷體" w:eastAsia="標楷體" w:hAnsi="標楷體" w:cs="Times New Roman"/>
                <w:kern w:val="2"/>
                <w:sz w:val="24"/>
                <w:szCs w:val="24"/>
              </w:rPr>
              <w:t>4d-IV-2</w:t>
            </w:r>
            <w:r w:rsidRPr="00E46C46">
              <w:rPr>
                <w:rStyle w:val="A9"/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Pr="00E46C46">
              <w:rPr>
                <w:rStyle w:val="A9"/>
                <w:rFonts w:ascii="標楷體" w:eastAsia="標楷體" w:hAnsi="標楷體" w:cs="文鼎細黑o浡渀." w:hint="eastAsia"/>
                <w:kern w:val="2"/>
                <w:sz w:val="24"/>
                <w:szCs w:val="24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B8" w14:textId="6610B4AE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Ce-IV-1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其他休閒運動綜合應用。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168E" w14:textId="77777777" w:rsidR="009D5D50" w:rsidRPr="00E46C46" w:rsidRDefault="009D5D50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6833FD55" w14:textId="77777777" w:rsidR="009D5D50" w:rsidRPr="00E46C46" w:rsidRDefault="009D5D50" w:rsidP="00F11FA7">
            <w:pPr>
              <w:ind w:leftChars="-12" w:left="-22" w:hangingChars="3" w:hanging="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6F8AD72E" w14:textId="2D8A851D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7479" w14:textId="77777777" w:rsidR="009D5D50" w:rsidRPr="00973DE3" w:rsidRDefault="009D5D50" w:rsidP="00F11FA7">
            <w:pPr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生涯規劃</w:t>
            </w:r>
            <w:r w:rsidRPr="00973DE3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14:paraId="3C6E0396" w14:textId="3FC808CB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涯</w:t>
            </w:r>
            <w:proofErr w:type="gramEnd"/>
            <w:r w:rsidRPr="003F3A60">
              <w:rPr>
                <w:rFonts w:ascii="標楷體" w:eastAsia="標楷體" w:hAnsi="標楷體" w:cs="Times New Roman" w:hint="eastAsia"/>
                <w:kern w:val="2"/>
                <w:szCs w:val="24"/>
              </w:rPr>
              <w:t>J3覺察自己的能力與興趣。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F57" w14:textId="77777777" w:rsidR="009D5D50" w:rsidRPr="00E46C46" w:rsidRDefault="009D5D5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2AC53102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FF04F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C4E3" w14:textId="62F6CAD4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第4</w:t>
            </w:r>
            <w:proofErr w:type="gramStart"/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2F87" w14:textId="5A339D42" w:rsidR="009D2C59" w:rsidRPr="00E46C46" w:rsidRDefault="009D2C59" w:rsidP="009D5D5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0927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214202B3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7C6E4538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2D627E64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22D419A6" w14:textId="36977E59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lastRenderedPageBreak/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B359" w14:textId="0AC64928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25D1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DEB81F1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3352018" w14:textId="3EE4CB2D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42D7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481D0C7D" w14:textId="7F54F89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419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45858486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5EFF7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D98F" w14:textId="30D00175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第5</w:t>
            </w:r>
            <w:proofErr w:type="gramStart"/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E018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21B8B317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45BB3FF0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7DBDFBF7" w14:textId="3B90B813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防守與急攻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6778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748422AF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0C338758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2FDBE082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7C783BB2" w14:textId="2140B525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1D5E" w14:textId="1245AE1E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CFF3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563054A6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F4E62CF" w14:textId="172C4710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E1EB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5D3179DC" w14:textId="578FA273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E4E2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76EBF130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9DB07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66EB" w14:textId="36D4A232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第6</w:t>
            </w:r>
            <w:proofErr w:type="gramStart"/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3B3B" w14:textId="0891BE06" w:rsidR="009D2C59" w:rsidRPr="00E46C46" w:rsidRDefault="009D2C59" w:rsidP="009D5D5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46BE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7C52CA73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0F2D9F7B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644BF558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1C163C00" w14:textId="51100BA2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7F41" w14:textId="2BDF6933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ABC1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53CDA9D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0D069D62" w14:textId="7A9B8828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1875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51D077FD" w14:textId="7CF82CD9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1860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0EAD36D6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6773A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36F4" w14:textId="77777777" w:rsidR="009D2C59" w:rsidRPr="00E46C46" w:rsidRDefault="009D2C59" w:rsidP="00E46C46">
            <w:pPr>
              <w:spacing w:line="300" w:lineRule="auto"/>
              <w:ind w:left="0" w:hanging="2"/>
              <w:rPr>
                <w:rStyle w:val="1"/>
                <w:rFonts w:ascii="標楷體" w:eastAsia="標楷體" w:hAnsi="標楷體"/>
                <w:kern w:val="0"/>
                <w:szCs w:val="24"/>
              </w:rPr>
            </w:pPr>
            <w:r w:rsidRPr="00E46C46">
              <w:rPr>
                <w:rFonts w:ascii="標楷體" w:eastAsia="標楷體" w:hAnsi="標楷體"/>
                <w:color w:val="000000"/>
                <w:szCs w:val="24"/>
              </w:rPr>
              <w:t>第7</w:t>
            </w:r>
            <w:proofErr w:type="gramStart"/>
            <w:r w:rsidRPr="00E46C46">
              <w:rPr>
                <w:rStyle w:val="1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  <w:p w14:paraId="68C8D558" w14:textId="5DCBD980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72BF" w14:textId="13358DE8" w:rsidR="009D2C59" w:rsidRPr="00E46C46" w:rsidRDefault="009D2C59" w:rsidP="009D5D50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籃</w:t>
            </w: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球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998A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1c-IV-1了解各項運動基礎原理和規則。</w:t>
            </w:r>
          </w:p>
          <w:p w14:paraId="299C0DFD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1d-IV-2反思自己的運動技能。</w:t>
            </w:r>
          </w:p>
          <w:p w14:paraId="62D167FE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2c-IV-2表現利他合群的態度，與他人理</w:t>
            </w:r>
            <w:r w:rsidRPr="00E46C46">
              <w:rPr>
                <w:rFonts w:ascii="標楷體" w:eastAsia="標楷體" w:hAnsi="標楷體" w:cs="Times New Roman" w:hint="eastAsia"/>
                <w:szCs w:val="24"/>
              </w:rPr>
              <w:t>性溝通與和諧互動。</w:t>
            </w:r>
          </w:p>
          <w:p w14:paraId="168F673F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3d-IV-2運用運動比賽中的各種策略。</w:t>
            </w:r>
          </w:p>
          <w:p w14:paraId="48180B2A" w14:textId="1678ABEA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szCs w:val="24"/>
              </w:rPr>
              <w:t>4d-IV-1發展適合個人之專項運動技能。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14CF" w14:textId="62835E3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Hb-IV-1陣地攻守性球類運動動作組合及</w:t>
            </w: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0DAB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9F04C36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6383F23" w14:textId="02A88D76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動作檢核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FEBE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46DAF7CF" w14:textId="256A7DE4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品J1溝通合作與和諧人際關係。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8EB9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27897703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6B3D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BF2D" w14:textId="7063D971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8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7750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44BF15A6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翻轉人生</w:t>
            </w:r>
          </w:p>
          <w:p w14:paraId="71AE561F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2B5E0E25" w14:textId="482AD4C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劃破天際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CD9C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37A6A713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0F644FBC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表現利他合群的態度，與他人理性溝通與和諧互動。</w:t>
            </w:r>
          </w:p>
          <w:p w14:paraId="16538BE2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表現自信樂觀、勇於挑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lastRenderedPageBreak/>
              <w:t>戰的學習態度。</w:t>
            </w:r>
          </w:p>
          <w:p w14:paraId="1E2A1380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4F3AEA65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應用思考與分析能力，解決運動情境的問題。</w:t>
            </w:r>
          </w:p>
          <w:p w14:paraId="52517164" w14:textId="223EF6D1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 xml:space="preserve">4c-IV-3 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規劃提升體適能與運動技能的運動計畫。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DBE7" w14:textId="6C5832EA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lastRenderedPageBreak/>
              <w:t>Cd-IV-1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2CCD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BE76D6B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63BE6D7" w14:textId="385D7D82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FA26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6313893D" w14:textId="46D05B19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DFC5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517F4784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77E09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1834" w14:textId="4199AB01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9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D425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7C4450ED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翻轉人生</w:t>
            </w:r>
          </w:p>
          <w:p w14:paraId="63E18ADB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53FC632C" w14:textId="5E98F003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劃破天際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3973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166BAC46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3BBCB573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表現利他合群的態度，與他人理性溝通與和諧互動。</w:t>
            </w:r>
          </w:p>
          <w:p w14:paraId="5189C336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表現自信樂觀、勇於挑戰的學習態度。</w:t>
            </w:r>
          </w:p>
          <w:p w14:paraId="2D12BE91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4325933F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應用思考與分析能力，解決運動情境的問題。</w:t>
            </w:r>
          </w:p>
          <w:p w14:paraId="1475787D" w14:textId="138EB82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 xml:space="preserve">4c-IV-3 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規劃提升體適能與運動技能的運動計畫。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FD4B" w14:textId="5181FC82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Cd-IV-1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F5AD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F9D9749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705114B0" w14:textId="1BC19029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B759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71939A3F" w14:textId="5E0DA985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5BE5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D2C59" w:rsidRPr="00806F36" w14:paraId="06230F6F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63029" w14:textId="77777777" w:rsidR="009D2C59" w:rsidRPr="00E46C46" w:rsidRDefault="009D2C5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4539" w14:textId="3F420F05" w:rsidR="009D2C59" w:rsidRPr="00E46C46" w:rsidRDefault="009D2C5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0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54D3" w14:textId="77777777" w:rsidR="009D2C59" w:rsidRPr="00E46C46" w:rsidRDefault="009D2C59" w:rsidP="00F1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36E10F00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翻轉人生</w:t>
            </w:r>
          </w:p>
          <w:p w14:paraId="73093F80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19E67B9E" w14:textId="44D5FCC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飛盤 劃破天際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EFB4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5B60CB8B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評估運動風險，維護安全的運動情境。</w:t>
            </w:r>
          </w:p>
          <w:p w14:paraId="2B6D76C7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表現利他合群的態度，與他人理性溝通與和諧互動。</w:t>
            </w:r>
          </w:p>
          <w:p w14:paraId="21727D9F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表現自信樂觀、勇於挑戰的學習態度。</w:t>
            </w:r>
          </w:p>
          <w:p w14:paraId="404A019F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722D07D3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應用思考與分析能力，解決運動情境的問題。</w:t>
            </w:r>
          </w:p>
          <w:p w14:paraId="3A21230E" w14:textId="44922C6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 xml:space="preserve">4c-IV-3 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規劃提升體適能與運動技能的運動計畫。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B4F1" w14:textId="3C4008FA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Cd-IV-1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823E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617942F0" w14:textId="77777777" w:rsidR="009D2C59" w:rsidRPr="00E46C46" w:rsidRDefault="009D2C59" w:rsidP="00F11FA7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610C47C2" w14:textId="0409D6C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39AA" w14:textId="77777777" w:rsidR="009D2C59" w:rsidRPr="00B67E62" w:rsidRDefault="009D2C59" w:rsidP="00F11FA7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2F29BEE2" w14:textId="279D22AC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C308" w14:textId="77777777" w:rsidR="009D2C59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5E1E713C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BCD1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46D6" w14:textId="6446FB7F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1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67CC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單元6</w:t>
            </w:r>
          </w:p>
          <w:p w14:paraId="21F0F0F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翻轉人生</w:t>
            </w:r>
          </w:p>
          <w:p w14:paraId="33586D3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第1章</w:t>
            </w:r>
          </w:p>
          <w:p w14:paraId="408D6053" w14:textId="626300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飛盤 劃破天際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C24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lastRenderedPageBreak/>
              <w:t>1c-IV-1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269D883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評估運動風險，維護安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lastRenderedPageBreak/>
              <w:t>全的運動情境。</w:t>
            </w:r>
          </w:p>
          <w:p w14:paraId="04809A0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表現利他合群的態度，與他人理性溝通與和諧互動。</w:t>
            </w:r>
          </w:p>
          <w:p w14:paraId="54A0C5E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2c-Ⅳ-3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表現自信樂觀、勇於挑戰的學習態度。</w:t>
            </w:r>
          </w:p>
          <w:p w14:paraId="36D5B2F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3d-IV-2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3F40A65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3d-Ⅳ-3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應用思考與分析能力，解決運動情境的問題。</w:t>
            </w:r>
          </w:p>
          <w:p w14:paraId="0AB52F2A" w14:textId="2E396EC8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 xml:space="preserve">4c-IV-3 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規劃提升體適能與運動技能的運動計畫。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1E05" w14:textId="6C5BC412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lastRenderedPageBreak/>
              <w:t>Cd-IV-1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D189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28BB4A7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018F95C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8C5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7C711B8C" w14:textId="59AC797E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="003F3A60"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</w:t>
            </w:r>
            <w:r w:rsidR="003F3A60"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D58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0008" w:rsidRPr="00806F36" w14:paraId="5FE3B61F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F8CA" w14:textId="77777777" w:rsidR="00E40008" w:rsidRPr="00E46C46" w:rsidRDefault="00E40008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5019" w14:textId="122B1852" w:rsidR="00E40008" w:rsidRPr="00E46C46" w:rsidRDefault="00E40008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2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AC71" w14:textId="7EAD642E" w:rsidR="00E40008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</w:t>
            </w:r>
            <w:proofErr w:type="gramStart"/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</w:t>
            </w:r>
            <w:proofErr w:type="gramEnd"/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27BA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42DAC158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5D381E57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4CF0D37C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4DEE1AC1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7AEC5153" w14:textId="42854EBB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DB1B" w14:textId="61665E36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102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4019E913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3FA81B0" w14:textId="77777777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EE08" w14:textId="77777777" w:rsidR="00E40008" w:rsidRPr="00B67E62" w:rsidRDefault="00E40008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5C4DFF79" w14:textId="1BBF690C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AA30" w14:textId="77777777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0008" w:rsidRPr="00806F36" w14:paraId="4CAA99B6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E998" w14:textId="77777777" w:rsidR="00E40008" w:rsidRPr="00E46C46" w:rsidRDefault="00E40008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32CE" w14:textId="1A50CBD2" w:rsidR="00E40008" w:rsidRPr="00E46C46" w:rsidRDefault="00E40008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3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CE03" w14:textId="38C4AAA1" w:rsidR="00E40008" w:rsidRPr="00E46C46" w:rsidRDefault="009D2C5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</w:t>
            </w:r>
            <w:proofErr w:type="gramStart"/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</w:t>
            </w:r>
            <w:proofErr w:type="gramEnd"/>
            <w:r w:rsidRPr="009D2C5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2774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68BC41E3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19389CE0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2BE6F712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56A14222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1771342A" w14:textId="0372EEF8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F863" w14:textId="012C7A4E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B810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5A0DFA5B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0D47D299" w14:textId="77777777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EAEE" w14:textId="77777777" w:rsidR="00E40008" w:rsidRPr="00B67E62" w:rsidRDefault="00E40008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1766E8F6" w14:textId="033E98BD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F3BE" w14:textId="77777777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0008" w:rsidRPr="00806F36" w14:paraId="584E14A2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C537" w14:textId="77777777" w:rsidR="00E40008" w:rsidRPr="00E46C46" w:rsidRDefault="00E40008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FC73" w14:textId="77777777" w:rsidR="00E40008" w:rsidRPr="00E46C46" w:rsidRDefault="00E40008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4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  <w:p w14:paraId="3BB5B09D" w14:textId="4F8C945A" w:rsidR="00E40008" w:rsidRPr="00E46C46" w:rsidRDefault="00E40008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4483" w14:textId="48E80894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樂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樂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棒球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2650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446CCE43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1D31BC48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1810C4C4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565945EE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30622863" w14:textId="39DC942D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2CCA" w14:textId="0D926AF9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8F07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358ECDB2" w14:textId="77777777" w:rsidR="00E40008" w:rsidRPr="00E46C46" w:rsidRDefault="00E40008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B271E84" w14:textId="451E9B10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0DE0" w14:textId="77777777" w:rsidR="00E40008" w:rsidRPr="00B67E62" w:rsidRDefault="00E40008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06CAA5B1" w14:textId="3D112AE2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34D2" w14:textId="77777777" w:rsidR="00E40008" w:rsidRPr="00E46C46" w:rsidRDefault="00E40008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64D35247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A7B78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84A8" w14:textId="5F2432F6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5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B3E8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4950B48E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382B8D4B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10F1079C" w14:textId="79D84AB0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同心合力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E405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52A36D81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62ACD7F6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1BE5DA00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5BE8FF79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09BDB8B4" w14:textId="149DBE1E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7A60" w14:textId="68FFBD5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AA58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1206C67E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595A9C6D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072B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042FDC7D" w14:textId="44FBB03F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678D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00039" w:rsidRPr="00806F36" w14:paraId="71AC6B3C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2F4A0" w14:textId="77777777" w:rsidR="00500039" w:rsidRPr="00E46C46" w:rsidRDefault="00500039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8800" w14:textId="0AC3E149" w:rsidR="00500039" w:rsidRPr="00E46C46" w:rsidRDefault="00500039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6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194A" w14:textId="77777777" w:rsidR="00500039" w:rsidRPr="00E46C46" w:rsidRDefault="00500039" w:rsidP="00E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27DED47F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2A8AD0D9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50A134CD" w14:textId="2A7ADDF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同心合力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B04D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1D5467BF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4A1CC1D5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4C44F21A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0C08B49A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53737D47" w14:textId="450533AA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lastRenderedPageBreak/>
              <w:t>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00B6" w14:textId="3BC7E0A5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lastRenderedPageBreak/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A055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08A7A198" w14:textId="77777777" w:rsidR="00500039" w:rsidRPr="00E46C46" w:rsidRDefault="00500039" w:rsidP="00E40008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7F19F984" w14:textId="7E01EB16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362C" w14:textId="77777777" w:rsidR="00500039" w:rsidRPr="00B67E62" w:rsidRDefault="00500039" w:rsidP="00E40008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22862E06" w14:textId="1FCB3404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5368" w14:textId="77777777" w:rsidR="00500039" w:rsidRPr="00E46C46" w:rsidRDefault="00500039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2BEC3E21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CE4F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B419" w14:textId="17A65FCD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7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FCDA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74B11AE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4962C6D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07AEDF41" w14:textId="6D742BA8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同心合力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C051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6681C282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1B0FE25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4B6A4F9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487CFC1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5AB76E9E" w14:textId="7DE1130A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9178" w14:textId="3EA4686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FB4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5625C960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1EA87BE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5D22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40A6993F" w14:textId="667E199E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EC8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59F2E78B" w14:textId="77777777" w:rsidTr="00E46C4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84338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EA60" w14:textId="77777777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 w:rsidRPr="00E46C46">
              <w:rPr>
                <w:rFonts w:ascii="標楷體" w:eastAsia="標楷體" w:hAnsi="標楷體"/>
                <w:color w:val="000000"/>
                <w:szCs w:val="24"/>
              </w:rPr>
              <w:t>8</w:t>
            </w:r>
            <w:proofErr w:type="gramStart"/>
            <w:r w:rsidRPr="00E46C46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  <w:p w14:paraId="3AD77CE8" w14:textId="31ED59D7" w:rsidR="00E46C46" w:rsidRPr="00E46C46" w:rsidRDefault="00E46C46" w:rsidP="00E46C46">
            <w:pPr>
              <w:spacing w:line="300" w:lineRule="auto"/>
              <w:ind w:left="0" w:hanging="2"/>
              <w:rPr>
                <w:rFonts w:ascii="標楷體" w:eastAsia="標楷體" w:hAnsi="標楷體"/>
                <w:szCs w:val="24"/>
              </w:rPr>
            </w:pPr>
            <w:r w:rsidRPr="00E46C46">
              <w:rPr>
                <w:rFonts w:ascii="標楷體" w:eastAsia="標楷體" w:hAnsi="標楷體" w:hint="eastAsia"/>
                <w:color w:val="000000"/>
                <w:szCs w:val="24"/>
                <w:highlight w:val="yellow"/>
                <w:lang w:eastAsia="zh-HK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B349" w14:textId="77777777" w:rsidR="00E46C46" w:rsidRPr="00E46C46" w:rsidRDefault="00E46C46" w:rsidP="00E4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單元7</w:t>
            </w:r>
          </w:p>
          <w:p w14:paraId="67D9B6AF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球類進階</w:t>
            </w:r>
          </w:p>
          <w:p w14:paraId="2642362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第2章</w:t>
            </w:r>
          </w:p>
          <w:p w14:paraId="77DFA7A5" w14:textId="55239908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棒球 同心合力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4EB3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1c-Ⅳ-1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了解各項運動基礎原理和規則。</w:t>
            </w:r>
          </w:p>
          <w:p w14:paraId="5845F89A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1d-Ⅳ-1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了解各項運動技能原理。</w:t>
            </w:r>
          </w:p>
          <w:p w14:paraId="0F5F020B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2d-Ⅳ-2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展現運動欣賞的技巧，體驗生活的美感。</w:t>
            </w:r>
          </w:p>
          <w:p w14:paraId="4ADE082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3c-IV-1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表現局部或全身性的身體控制能力，發展專項運動技能。</w:t>
            </w:r>
          </w:p>
          <w:p w14:paraId="42EBCE28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3d-Ⅳ-2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運用運動比賽中的各種策略。</w:t>
            </w:r>
          </w:p>
          <w:p w14:paraId="5A2F5D33" w14:textId="6B50B663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4c-Ⅳ-2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分析並評估個人的體適能與運動技能，修正個人的運動計畫。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5BE5" w14:textId="1271D659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Hd-Ⅳ-1</w:t>
            </w:r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守備</w:t>
            </w:r>
            <w:r w:rsidRPr="00E46C46">
              <w:rPr>
                <w:rFonts w:ascii="標楷體" w:eastAsia="標楷體" w:hAnsi="標楷體" w:cs="Times New Roman"/>
                <w:kern w:val="2"/>
                <w:szCs w:val="24"/>
              </w:rPr>
              <w:t>/</w:t>
            </w:r>
            <w:proofErr w:type="gramStart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跑分性</w:t>
            </w:r>
            <w:proofErr w:type="gramEnd"/>
            <w:r w:rsidRPr="00E46C46">
              <w:rPr>
                <w:rFonts w:ascii="標楷體" w:eastAsia="標楷體" w:hAnsi="標楷體" w:cs="Times New Roman" w:hint="eastAsia"/>
                <w:kern w:val="2"/>
                <w:szCs w:val="24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3CEC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上課參與</w:t>
            </w:r>
          </w:p>
          <w:p w14:paraId="7E4CE36D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平時觀察</w:t>
            </w:r>
          </w:p>
          <w:p w14:paraId="292D4F63" w14:textId="66BDC78E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/>
                <w:color w:val="000000"/>
                <w:szCs w:val="24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B666" w14:textId="77777777" w:rsidR="00D6169A" w:rsidRPr="00B67E62" w:rsidRDefault="00D6169A" w:rsidP="00D6169A">
            <w:pPr>
              <w:ind w:left="0" w:hanging="2"/>
              <w:rPr>
                <w:rFonts w:ascii="標楷體" w:eastAsia="標楷體" w:hAnsi="標楷體"/>
                <w:szCs w:val="24"/>
              </w:rPr>
            </w:pPr>
            <w:r w:rsidRPr="00B67E62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戶外</w:t>
            </w:r>
            <w:r w:rsidRPr="00B67E62">
              <w:rPr>
                <w:rFonts w:ascii="標楷體" w:eastAsia="標楷體" w:hAnsi="標楷體" w:hint="eastAsia"/>
                <w:szCs w:val="24"/>
              </w:rPr>
              <w:t>教育】</w:t>
            </w:r>
          </w:p>
          <w:p w14:paraId="4A4B51B8" w14:textId="202B702C" w:rsidR="00E46C46" w:rsidRPr="00E46C46" w:rsidRDefault="003F3A60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E46C4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戶J5</w:t>
            </w:r>
            <w:r w:rsidRPr="003F3A6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E7FE" w14:textId="77777777" w:rsidR="00E46C46" w:rsidRPr="00E46C46" w:rsidRDefault="00E46C46" w:rsidP="00E46C46">
            <w:pPr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46C46" w:rsidRPr="00806F36" w14:paraId="6E09EDAA" w14:textId="77777777" w:rsidTr="00B2367D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E46C46" w:rsidRPr="00806F36" w:rsidRDefault="00E46C46" w:rsidP="00E46C4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教學設施</w:t>
            </w:r>
          </w:p>
          <w:p w14:paraId="5F229BD1" w14:textId="77777777" w:rsidR="00E46C46" w:rsidRPr="00806F36" w:rsidRDefault="00E46C46" w:rsidP="00E46C4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DC2B" w14:textId="77777777" w:rsidR="00E46C46" w:rsidRDefault="00E46C46" w:rsidP="00E46C46">
            <w:pPr>
              <w:suppressAutoHyphens/>
              <w:spacing w:line="240" w:lineRule="auto"/>
              <w:ind w:leftChars="0" w:left="0" w:firstLineChars="0" w:firstLine="0"/>
              <w:outlineLvl w:val="9"/>
              <w:rPr>
                <w:rFonts w:ascii="標楷體" w:eastAsia="標楷體" w:hAnsi="標楷體" w:cs="Times New Roman"/>
                <w:color w:val="000000"/>
                <w:positio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position w:val="0"/>
              </w:rPr>
              <w:t>1.教學投影片、</w:t>
            </w:r>
            <w:proofErr w:type="spellStart"/>
            <w:r>
              <w:rPr>
                <w:rFonts w:ascii="標楷體" w:eastAsia="標楷體" w:hAnsi="標楷體" w:cs="Times New Roman" w:hint="eastAsia"/>
                <w:color w:val="000000"/>
                <w:position w:val="0"/>
              </w:rPr>
              <w:t>youtube</w:t>
            </w:r>
            <w:proofErr w:type="spellEnd"/>
            <w:r>
              <w:rPr>
                <w:rFonts w:ascii="標楷體" w:eastAsia="標楷體" w:hAnsi="標楷體" w:cs="Times New Roman" w:hint="eastAsia"/>
                <w:color w:val="000000"/>
                <w:position w:val="0"/>
              </w:rPr>
              <w:t>健康頻道、相關電腦設備。</w:t>
            </w:r>
          </w:p>
          <w:p w14:paraId="4DC0870D" w14:textId="44B91418" w:rsidR="00E46C46" w:rsidRPr="00806F36" w:rsidRDefault="00E46C46" w:rsidP="00E46C46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position w:val="0"/>
              </w:rPr>
              <w:t>2.教材相關配套、教具。</w:t>
            </w:r>
          </w:p>
        </w:tc>
      </w:tr>
      <w:tr w:rsidR="00E46C46" w:rsidRPr="00806F36" w14:paraId="656A3D19" w14:textId="77777777" w:rsidTr="00E40008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E46C46" w:rsidRPr="00806F36" w:rsidRDefault="00E46C46" w:rsidP="00E46C4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 xml:space="preserve">備   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E46C46" w:rsidRPr="00806F36" w:rsidRDefault="00E46C46" w:rsidP="00E46C4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340F9" w14:textId="77777777" w:rsidR="00D3525F" w:rsidRDefault="00D3525F" w:rsidP="00254CFA">
      <w:pPr>
        <w:spacing w:line="240" w:lineRule="auto"/>
        <w:ind w:left="0" w:hanging="2"/>
      </w:pPr>
      <w:r>
        <w:separator/>
      </w:r>
    </w:p>
  </w:endnote>
  <w:endnote w:type="continuationSeparator" w:id="0">
    <w:p w14:paraId="1BB8F147" w14:textId="77777777" w:rsidR="00D3525F" w:rsidRDefault="00D3525F" w:rsidP="00254C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黑o浡渀.">
    <w:altName w:val="文鼎細黑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7C8F1" w14:textId="77777777" w:rsidR="00E40008" w:rsidRDefault="00E4000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E2E7" w14:textId="77777777" w:rsidR="00E40008" w:rsidRDefault="00E4000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FC197" w14:textId="77777777" w:rsidR="00E40008" w:rsidRDefault="00E4000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479ED" w14:textId="77777777" w:rsidR="00D3525F" w:rsidRDefault="00D3525F" w:rsidP="00254CFA">
      <w:pPr>
        <w:spacing w:line="240" w:lineRule="auto"/>
        <w:ind w:left="0" w:hanging="2"/>
      </w:pPr>
      <w:r>
        <w:separator/>
      </w:r>
    </w:p>
  </w:footnote>
  <w:footnote w:type="continuationSeparator" w:id="0">
    <w:p w14:paraId="3A60C092" w14:textId="77777777" w:rsidR="00D3525F" w:rsidRDefault="00D3525F" w:rsidP="00254C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EB7D" w14:textId="77777777" w:rsidR="00E40008" w:rsidRDefault="00E4000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F1F8" w14:textId="77777777" w:rsidR="00E40008" w:rsidRDefault="00E4000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7E86" w14:textId="77777777" w:rsidR="00E40008" w:rsidRDefault="00E40008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1B"/>
    <w:rsid w:val="001355A3"/>
    <w:rsid w:val="00174EC4"/>
    <w:rsid w:val="001A368B"/>
    <w:rsid w:val="00254CFA"/>
    <w:rsid w:val="003167E9"/>
    <w:rsid w:val="003A49BC"/>
    <w:rsid w:val="003F3A60"/>
    <w:rsid w:val="0047079A"/>
    <w:rsid w:val="00500039"/>
    <w:rsid w:val="006146C4"/>
    <w:rsid w:val="006B7768"/>
    <w:rsid w:val="00710D98"/>
    <w:rsid w:val="007505A9"/>
    <w:rsid w:val="00764F86"/>
    <w:rsid w:val="00773592"/>
    <w:rsid w:val="0082151B"/>
    <w:rsid w:val="00845EB6"/>
    <w:rsid w:val="0085366A"/>
    <w:rsid w:val="00965E21"/>
    <w:rsid w:val="009D2C59"/>
    <w:rsid w:val="009D5D50"/>
    <w:rsid w:val="00A455F9"/>
    <w:rsid w:val="00A74866"/>
    <w:rsid w:val="00A87708"/>
    <w:rsid w:val="00B2367D"/>
    <w:rsid w:val="00B311AE"/>
    <w:rsid w:val="00C535D3"/>
    <w:rsid w:val="00C53BF6"/>
    <w:rsid w:val="00C87547"/>
    <w:rsid w:val="00CB0ED7"/>
    <w:rsid w:val="00D136EE"/>
    <w:rsid w:val="00D3525F"/>
    <w:rsid w:val="00D6169A"/>
    <w:rsid w:val="00D84F54"/>
    <w:rsid w:val="00D97A1C"/>
    <w:rsid w:val="00DC39B0"/>
    <w:rsid w:val="00E40008"/>
    <w:rsid w:val="00E4212C"/>
    <w:rsid w:val="00E46C46"/>
    <w:rsid w:val="00E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1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4">
    <w:name w:val="header"/>
    <w:basedOn w:val="a"/>
    <w:link w:val="a5"/>
    <w:uiPriority w:val="99"/>
    <w:unhideWhenUsed/>
    <w:rsid w:val="0025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CFA"/>
    <w:rPr>
      <w:rFonts w:ascii="Calibri" w:hAnsi="Calibri" w:cs="Calibri"/>
      <w:kern w:val="3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CFA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">
    <w:name w:val="預設段落字型1"/>
    <w:rsid w:val="00254CFA"/>
  </w:style>
  <w:style w:type="paragraph" w:customStyle="1" w:styleId="10">
    <w:name w:val="內文1"/>
    <w:rsid w:val="00254CF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9">
    <w:name w:val="A9"/>
    <w:uiPriority w:val="99"/>
    <w:rsid w:val="00E46C46"/>
    <w:rPr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4">
    <w:name w:val="header"/>
    <w:basedOn w:val="a"/>
    <w:link w:val="a5"/>
    <w:uiPriority w:val="99"/>
    <w:unhideWhenUsed/>
    <w:rsid w:val="0025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CFA"/>
    <w:rPr>
      <w:rFonts w:ascii="Calibri" w:hAnsi="Calibri" w:cs="Calibri"/>
      <w:kern w:val="3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CFA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">
    <w:name w:val="預設段落字型1"/>
    <w:rsid w:val="00254CFA"/>
  </w:style>
  <w:style w:type="paragraph" w:customStyle="1" w:styleId="10">
    <w:name w:val="內文1"/>
    <w:rsid w:val="00254CF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9">
    <w:name w:val="A9"/>
    <w:uiPriority w:val="99"/>
    <w:rsid w:val="00E46C46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Shankara Chang</dc:creator>
  <cp:lastModifiedBy>user</cp:lastModifiedBy>
  <cp:revision>6</cp:revision>
  <dcterms:created xsi:type="dcterms:W3CDTF">2023-05-15T06:40:00Z</dcterms:created>
  <dcterms:modified xsi:type="dcterms:W3CDTF">2023-06-09T07:59:00Z</dcterms:modified>
</cp:coreProperties>
</file>