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852" w:rsidRPr="00152852" w:rsidRDefault="00152852" w:rsidP="00152852">
      <w:pPr>
        <w:widowControl/>
        <w:shd w:val="clear" w:color="auto" w:fill="FFFFFF"/>
        <w:jc w:val="center"/>
        <w:outlineLvl w:val="1"/>
        <w:rPr>
          <w:rFonts w:ascii="標楷體" w:eastAsia="標楷體" w:hAnsi="標楷體" w:cs="Arial"/>
          <w:b/>
          <w:bCs/>
          <w:color w:val="000000" w:themeColor="text1"/>
          <w:kern w:val="36"/>
          <w:sz w:val="28"/>
          <w:szCs w:val="28"/>
          <w:shd w:val="pct15" w:color="auto" w:fill="FFFFFF"/>
        </w:rPr>
      </w:pPr>
      <w:r w:rsidRPr="00152852">
        <w:rPr>
          <w:rFonts w:ascii="標楷體" w:eastAsia="標楷體" w:hAnsi="標楷體" w:cs="Arial" w:hint="eastAsia"/>
          <w:b/>
          <w:bCs/>
          <w:color w:val="000000" w:themeColor="text1"/>
          <w:kern w:val="36"/>
          <w:sz w:val="28"/>
          <w:szCs w:val="28"/>
          <w:shd w:val="pct15" w:color="auto" w:fill="FFFFFF"/>
        </w:rPr>
        <w:t>認識登革熱</w:t>
      </w:r>
    </w:p>
    <w:p w:rsidR="00152852" w:rsidRPr="0093040D" w:rsidRDefault="00152852" w:rsidP="00152852">
      <w:pPr>
        <w:widowControl/>
        <w:shd w:val="clear" w:color="auto" w:fill="FFFFFF"/>
        <w:spacing w:before="100" w:beforeAutospacing="1" w:after="100" w:afterAutospacing="1" w:line="360" w:lineRule="auto"/>
        <w:rPr>
          <w:rFonts w:ascii="標楷體" w:eastAsia="標楷體" w:hAnsi="標楷體" w:cs="Arial" w:hint="eastAsia"/>
          <w:b/>
          <w:color w:val="000000" w:themeColor="text1"/>
          <w:kern w:val="0"/>
          <w:szCs w:val="24"/>
          <w:shd w:val="pct15" w:color="auto" w:fill="FFFFFF"/>
        </w:rPr>
      </w:pPr>
      <w:r w:rsidRPr="0093040D">
        <w:rPr>
          <w:rFonts w:ascii="標楷體" w:eastAsia="標楷體" w:hAnsi="標楷體" w:cs="Arial" w:hint="eastAsia"/>
          <w:b/>
          <w:color w:val="000000" w:themeColor="text1"/>
          <w:kern w:val="0"/>
          <w:szCs w:val="24"/>
          <w:shd w:val="pct15" w:color="auto" w:fill="FFFFFF"/>
        </w:rPr>
        <w:t>傳播方式：</w:t>
      </w:r>
    </w:p>
    <w:p w:rsidR="00152852" w:rsidRPr="00152852" w:rsidRDefault="00152852" w:rsidP="00152852">
      <w:pPr>
        <w:widowControl/>
        <w:shd w:val="clear" w:color="auto" w:fill="FFFFFF"/>
        <w:spacing w:before="100" w:beforeAutospacing="1" w:after="100" w:afterAutospacing="1" w:line="360" w:lineRule="auto"/>
        <w:rPr>
          <w:rFonts w:ascii="標楷體" w:eastAsia="標楷體" w:hAnsi="標楷體" w:cs="Arial"/>
          <w:color w:val="000000" w:themeColor="text1"/>
          <w:kern w:val="0"/>
          <w:szCs w:val="24"/>
        </w:rPr>
      </w:pPr>
      <w:proofErr w:type="gramStart"/>
      <w:r w:rsidRPr="00152852">
        <w:rPr>
          <w:rFonts w:ascii="標楷體" w:eastAsia="標楷體" w:hAnsi="標楷體" w:cs="Arial"/>
          <w:color w:val="000000" w:themeColor="text1"/>
          <w:kern w:val="0"/>
          <w:szCs w:val="24"/>
        </w:rPr>
        <w:t>登革病毒</w:t>
      </w:r>
      <w:proofErr w:type="gramEnd"/>
      <w:r w:rsidRPr="00152852">
        <w:rPr>
          <w:rFonts w:ascii="標楷體" w:eastAsia="標楷體" w:hAnsi="標楷體" w:cs="Arial"/>
          <w:color w:val="000000" w:themeColor="text1"/>
          <w:kern w:val="0"/>
          <w:szCs w:val="24"/>
        </w:rPr>
        <w:t>並不會由人直接傳染給人，而是</w:t>
      </w:r>
      <w:r w:rsidRPr="00E33888">
        <w:rPr>
          <w:rFonts w:ascii="金梅漂亮公主字體" w:eastAsia="金梅漂亮公主字體"/>
          <w:szCs w:val="24"/>
        </w:rPr>
        <w:t>人被</w:t>
      </w:r>
      <w:proofErr w:type="gramStart"/>
      <w:r w:rsidRPr="00E33888">
        <w:rPr>
          <w:rFonts w:ascii="金梅漂亮公主字體" w:eastAsia="金梅漂亮公主字體"/>
          <w:szCs w:val="24"/>
        </w:rPr>
        <w:t>帶有登革病毒</w:t>
      </w:r>
      <w:proofErr w:type="gramEnd"/>
      <w:r w:rsidRPr="00E33888">
        <w:rPr>
          <w:rFonts w:ascii="金梅漂亮公主字體" w:eastAsia="金梅漂亮公主字體"/>
          <w:szCs w:val="24"/>
        </w:rPr>
        <w:t>的病媒蚊</w:t>
      </w:r>
      <w:proofErr w:type="gramStart"/>
      <w:r w:rsidRPr="00E33888">
        <w:rPr>
          <w:rFonts w:ascii="金梅漂亮公主字體" w:eastAsia="金梅漂亮公主字體"/>
          <w:szCs w:val="24"/>
        </w:rPr>
        <w:t>叮</w:t>
      </w:r>
      <w:r w:rsidRPr="00152852">
        <w:rPr>
          <w:rFonts w:ascii="標楷體" w:eastAsia="標楷體" w:hAnsi="標楷體" w:cs="Arial"/>
          <w:color w:val="000000" w:themeColor="text1"/>
          <w:kern w:val="0"/>
          <w:szCs w:val="24"/>
        </w:rPr>
        <w:t>咬後</w:t>
      </w:r>
      <w:proofErr w:type="gramEnd"/>
      <w:r w:rsidRPr="00152852">
        <w:rPr>
          <w:rFonts w:ascii="標楷體" w:eastAsia="標楷體" w:hAnsi="標楷體" w:cs="Arial"/>
          <w:color w:val="000000" w:themeColor="text1"/>
          <w:kern w:val="0"/>
          <w:szCs w:val="24"/>
        </w:rPr>
        <w:t>，經過約3至8天的潛伏期（最長可達14天）後，開始發病。</w:t>
      </w:r>
      <w:r w:rsidRPr="00E33888">
        <w:rPr>
          <w:rFonts w:ascii="金梅漂亮公主字體" w:eastAsia="金梅漂亮公主字體"/>
          <w:szCs w:val="24"/>
        </w:rPr>
        <w:t>發病前1天至發病後5天間，病人血液中有病毒活動，稱之為病毒</w:t>
      </w:r>
      <w:proofErr w:type="gramStart"/>
      <w:r w:rsidRPr="00E33888">
        <w:rPr>
          <w:rFonts w:ascii="金梅漂亮公主字體" w:eastAsia="金梅漂亮公主字體"/>
          <w:szCs w:val="24"/>
        </w:rPr>
        <w:t>血症期</w:t>
      </w:r>
      <w:proofErr w:type="gramEnd"/>
      <w:r w:rsidRPr="00E33888">
        <w:rPr>
          <w:rFonts w:ascii="金梅漂亮公主字體" w:eastAsia="金梅漂亮公主字體"/>
          <w:szCs w:val="24"/>
        </w:rPr>
        <w:t>。病媒</w:t>
      </w:r>
      <w:proofErr w:type="gramStart"/>
      <w:r w:rsidRPr="00E33888">
        <w:rPr>
          <w:rFonts w:ascii="金梅漂亮公主字體" w:eastAsia="金梅漂亮公主字體"/>
          <w:szCs w:val="24"/>
        </w:rPr>
        <w:t>蚊經叮</w:t>
      </w:r>
      <w:proofErr w:type="gramEnd"/>
      <w:r w:rsidRPr="00E33888">
        <w:rPr>
          <w:rFonts w:ascii="金梅漂亮公主字體" w:eastAsia="金梅漂亮公主字體"/>
          <w:szCs w:val="24"/>
        </w:rPr>
        <w:t>咬病毒</w:t>
      </w:r>
      <w:proofErr w:type="gramStart"/>
      <w:r w:rsidRPr="00E33888">
        <w:rPr>
          <w:rFonts w:ascii="金梅漂亮公主字體" w:eastAsia="金梅漂亮公主字體"/>
          <w:szCs w:val="24"/>
        </w:rPr>
        <w:t>血症期的</w:t>
      </w:r>
      <w:proofErr w:type="gramEnd"/>
      <w:r w:rsidRPr="00E33888">
        <w:rPr>
          <w:rFonts w:ascii="金梅漂亮公主字體" w:eastAsia="金梅漂亮公主字體"/>
          <w:szCs w:val="24"/>
        </w:rPr>
        <w:t>病患8～12天後，則具有終生傳染病毒的能力</w:t>
      </w:r>
      <w:r w:rsidRPr="00152852">
        <w:rPr>
          <w:rFonts w:ascii="標楷體" w:eastAsia="標楷體" w:hAnsi="標楷體" w:cs="Arial"/>
          <w:color w:val="000000" w:themeColor="text1"/>
          <w:kern w:val="0"/>
          <w:szCs w:val="24"/>
        </w:rPr>
        <w:t>，而當</w:t>
      </w:r>
      <w:proofErr w:type="gramStart"/>
      <w:r w:rsidRPr="00152852">
        <w:rPr>
          <w:rFonts w:ascii="標楷體" w:eastAsia="標楷體" w:hAnsi="標楷體" w:cs="Arial"/>
          <w:color w:val="000000" w:themeColor="text1"/>
          <w:kern w:val="0"/>
          <w:szCs w:val="24"/>
        </w:rPr>
        <w:t>牠再叮</w:t>
      </w:r>
      <w:proofErr w:type="gramEnd"/>
      <w:r w:rsidRPr="00152852">
        <w:rPr>
          <w:rFonts w:ascii="標楷體" w:eastAsia="標楷體" w:hAnsi="標楷體" w:cs="Arial"/>
          <w:color w:val="000000" w:themeColor="text1"/>
          <w:kern w:val="0"/>
          <w:szCs w:val="24"/>
        </w:rPr>
        <w:t>咬其他健康人時，另一個健康的人也會受到登革熱的感染。</w:t>
      </w:r>
    </w:p>
    <w:p w:rsidR="00152852" w:rsidRPr="00152852" w:rsidRDefault="00152852" w:rsidP="00152852">
      <w:pPr>
        <w:widowControl/>
        <w:shd w:val="clear" w:color="auto" w:fill="FFFFFF"/>
        <w:spacing w:before="100" w:beforeAutospacing="1" w:after="100" w:afterAutospacing="1" w:line="360" w:lineRule="auto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152852">
        <w:rPr>
          <w:rFonts w:ascii="標楷體" w:eastAsia="標楷體" w:hAnsi="標楷體" w:cs="Arial"/>
          <w:noProof/>
          <w:color w:val="000000" w:themeColor="text1"/>
          <w:kern w:val="0"/>
          <w:szCs w:val="24"/>
        </w:rPr>
        <w:drawing>
          <wp:inline distT="0" distB="0" distL="0" distR="0">
            <wp:extent cx="2086279" cy="2121647"/>
            <wp:effectExtent l="19050" t="0" r="9221" b="0"/>
            <wp:docPr id="1" name="圖片 1" descr="登革熱傳播方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登革熱傳播方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895" cy="2125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40D" w:rsidRPr="0093040D" w:rsidRDefault="0093040D" w:rsidP="00152852">
      <w:pPr>
        <w:widowControl/>
        <w:shd w:val="clear" w:color="auto" w:fill="FFFFFF"/>
        <w:spacing w:before="100" w:beforeAutospacing="1" w:after="100" w:afterAutospacing="1" w:line="360" w:lineRule="auto"/>
        <w:rPr>
          <w:rFonts w:ascii="標楷體" w:eastAsia="標楷體" w:hAnsi="標楷體" w:cs="Arial" w:hint="eastAsia"/>
          <w:color w:val="000000" w:themeColor="text1"/>
          <w:kern w:val="0"/>
          <w:szCs w:val="24"/>
          <w:shd w:val="pct15" w:color="auto" w:fill="FFFFFF"/>
        </w:rPr>
      </w:pPr>
      <w:r w:rsidRPr="0093040D">
        <w:rPr>
          <w:rFonts w:ascii="標楷體" w:eastAsia="標楷體" w:hAnsi="標楷體" w:cs="Arial" w:hint="eastAsia"/>
          <w:color w:val="000000" w:themeColor="text1"/>
          <w:kern w:val="0"/>
          <w:szCs w:val="24"/>
          <w:shd w:val="pct15" w:color="auto" w:fill="FFFFFF"/>
        </w:rPr>
        <w:t>病媒蚊：</w:t>
      </w:r>
    </w:p>
    <w:p w:rsidR="00152852" w:rsidRPr="00152852" w:rsidRDefault="00152852" w:rsidP="00152852">
      <w:pPr>
        <w:widowControl/>
        <w:shd w:val="clear" w:color="auto" w:fill="FFFFFF"/>
        <w:spacing w:before="100" w:beforeAutospacing="1" w:after="100" w:afterAutospacing="1" w:line="360" w:lineRule="auto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152852">
        <w:rPr>
          <w:rFonts w:ascii="標楷體" w:eastAsia="標楷體" w:hAnsi="標楷體" w:cs="Arial"/>
          <w:color w:val="000000" w:themeColor="text1"/>
          <w:kern w:val="0"/>
          <w:szCs w:val="24"/>
        </w:rPr>
        <w:t>台灣主要傳播登革熱的</w:t>
      </w:r>
      <w:proofErr w:type="gramStart"/>
      <w:r w:rsidRPr="00152852">
        <w:rPr>
          <w:rFonts w:ascii="標楷體" w:eastAsia="標楷體" w:hAnsi="標楷體" w:cs="Arial"/>
          <w:color w:val="000000" w:themeColor="text1"/>
          <w:kern w:val="0"/>
          <w:szCs w:val="24"/>
        </w:rPr>
        <w:t>病媒蚊為埃及</w:t>
      </w:r>
      <w:proofErr w:type="gramEnd"/>
      <w:r w:rsidRPr="00152852">
        <w:rPr>
          <w:rFonts w:ascii="標楷體" w:eastAsia="標楷體" w:hAnsi="標楷體" w:cs="Arial"/>
          <w:color w:val="000000" w:themeColor="text1"/>
          <w:kern w:val="0"/>
          <w:szCs w:val="24"/>
        </w:rPr>
        <w:t>斑蚊（</w:t>
      </w:r>
      <w:proofErr w:type="spellStart"/>
      <w:r w:rsidRPr="00152852">
        <w:rPr>
          <w:rFonts w:ascii="標楷體" w:eastAsia="標楷體" w:hAnsi="標楷體" w:cs="Arial"/>
          <w:color w:val="000000" w:themeColor="text1"/>
          <w:kern w:val="0"/>
          <w:szCs w:val="24"/>
        </w:rPr>
        <w:t>Aedes</w:t>
      </w:r>
      <w:proofErr w:type="spellEnd"/>
      <w:r w:rsidRPr="00152852">
        <w:rPr>
          <w:rFonts w:ascii="標楷體" w:eastAsia="標楷體" w:hAnsi="標楷體" w:cs="Arial"/>
          <w:color w:val="000000" w:themeColor="text1"/>
          <w:kern w:val="0"/>
          <w:szCs w:val="24"/>
        </w:rPr>
        <w:t xml:space="preserve"> </w:t>
      </w:r>
      <w:proofErr w:type="spellStart"/>
      <w:r w:rsidRPr="00152852">
        <w:rPr>
          <w:rFonts w:ascii="標楷體" w:eastAsia="標楷體" w:hAnsi="標楷體" w:cs="Arial"/>
          <w:color w:val="000000" w:themeColor="text1"/>
          <w:kern w:val="0"/>
          <w:szCs w:val="24"/>
        </w:rPr>
        <w:t>aegypti</w:t>
      </w:r>
      <w:proofErr w:type="spellEnd"/>
      <w:r w:rsidRPr="00152852">
        <w:rPr>
          <w:rFonts w:ascii="標楷體" w:eastAsia="標楷體" w:hAnsi="標楷體" w:cs="Arial"/>
          <w:color w:val="000000" w:themeColor="text1"/>
          <w:kern w:val="0"/>
          <w:szCs w:val="24"/>
        </w:rPr>
        <w:t>）及白線斑蚊（</w:t>
      </w:r>
      <w:proofErr w:type="spellStart"/>
      <w:r w:rsidRPr="00152852">
        <w:rPr>
          <w:rFonts w:ascii="標楷體" w:eastAsia="標楷體" w:hAnsi="標楷體" w:cs="Arial"/>
          <w:color w:val="000000" w:themeColor="text1"/>
          <w:kern w:val="0"/>
          <w:szCs w:val="24"/>
        </w:rPr>
        <w:t>Aedes</w:t>
      </w:r>
      <w:proofErr w:type="spellEnd"/>
      <w:r w:rsidRPr="00152852">
        <w:rPr>
          <w:rFonts w:ascii="標楷體" w:eastAsia="標楷體" w:hAnsi="標楷體" w:cs="Arial"/>
          <w:color w:val="000000" w:themeColor="text1"/>
          <w:kern w:val="0"/>
          <w:szCs w:val="24"/>
        </w:rPr>
        <w:t xml:space="preserve"> </w:t>
      </w:r>
      <w:proofErr w:type="spellStart"/>
      <w:r w:rsidRPr="00152852">
        <w:rPr>
          <w:rFonts w:ascii="標楷體" w:eastAsia="標楷體" w:hAnsi="標楷體" w:cs="Arial"/>
          <w:color w:val="000000" w:themeColor="text1"/>
          <w:kern w:val="0"/>
          <w:szCs w:val="24"/>
        </w:rPr>
        <w:t>albopictus</w:t>
      </w:r>
      <w:proofErr w:type="spellEnd"/>
      <w:r w:rsidRPr="00152852">
        <w:rPr>
          <w:rFonts w:ascii="標楷體" w:eastAsia="標楷體" w:hAnsi="標楷體" w:cs="Arial"/>
          <w:color w:val="000000" w:themeColor="text1"/>
          <w:kern w:val="0"/>
          <w:szCs w:val="24"/>
        </w:rPr>
        <w:t>），這些蚊子的特徵都是身體是黑色的，腳上有白斑。其中埃及斑蚊，</w:t>
      </w:r>
      <w:r w:rsidR="0093040D">
        <w:rPr>
          <w:rFonts w:ascii="標楷體" w:eastAsia="標楷體" w:hAnsi="標楷體" w:cs="Arial"/>
          <w:color w:val="000000" w:themeColor="text1"/>
          <w:kern w:val="0"/>
          <w:szCs w:val="24"/>
        </w:rPr>
        <w:t>喜歡棲息於室內的人工容器，或是人為所造成積水的地方；白線</w:t>
      </w:r>
      <w:proofErr w:type="gramStart"/>
      <w:r w:rsidR="0093040D">
        <w:rPr>
          <w:rFonts w:ascii="標楷體" w:eastAsia="標楷體" w:hAnsi="標楷體" w:cs="Arial"/>
          <w:color w:val="000000" w:themeColor="text1"/>
          <w:kern w:val="0"/>
          <w:szCs w:val="24"/>
        </w:rPr>
        <w:t>斑蚊則</w:t>
      </w:r>
      <w:r w:rsidRPr="00152852">
        <w:rPr>
          <w:rFonts w:ascii="標楷體" w:eastAsia="標楷體" w:hAnsi="標楷體" w:cs="Arial"/>
          <w:color w:val="000000" w:themeColor="text1"/>
          <w:kern w:val="0"/>
          <w:szCs w:val="24"/>
        </w:rPr>
        <w:t>比較</w:t>
      </w:r>
      <w:proofErr w:type="gramEnd"/>
      <w:r w:rsidRPr="00152852">
        <w:rPr>
          <w:rFonts w:ascii="標楷體" w:eastAsia="標楷體" w:hAnsi="標楷體" w:cs="Arial"/>
          <w:color w:val="000000" w:themeColor="text1"/>
          <w:kern w:val="0"/>
          <w:szCs w:val="24"/>
        </w:rPr>
        <w:t>喜歡棲息於室外。一天叮咬人的高峰期約在日出後的1-2小時及日落前的2-3小時，此時外出時可要特別留意！</w:t>
      </w:r>
    </w:p>
    <w:p w:rsidR="0093040D" w:rsidRDefault="00152852" w:rsidP="00152852">
      <w:pPr>
        <w:widowControl/>
        <w:shd w:val="clear" w:color="auto" w:fill="FFFFFF"/>
        <w:spacing w:before="100" w:beforeAutospacing="1" w:after="100" w:afterAutospacing="1" w:line="360" w:lineRule="auto"/>
        <w:rPr>
          <w:rFonts w:ascii="標楷體" w:eastAsia="標楷體" w:hAnsi="標楷體" w:cs="Arial" w:hint="eastAsia"/>
          <w:color w:val="000000" w:themeColor="text1"/>
          <w:kern w:val="0"/>
          <w:szCs w:val="24"/>
        </w:rPr>
      </w:pPr>
      <w:r w:rsidRPr="00152852">
        <w:rPr>
          <w:rFonts w:ascii="標楷體" w:eastAsia="標楷體" w:hAnsi="標楷體" w:cs="Arial"/>
          <w:noProof/>
          <w:color w:val="000000" w:themeColor="text1"/>
          <w:kern w:val="0"/>
          <w:szCs w:val="24"/>
        </w:rPr>
        <w:drawing>
          <wp:inline distT="0" distB="0" distL="0" distR="0">
            <wp:extent cx="2430780" cy="1322098"/>
            <wp:effectExtent l="19050" t="0" r="7620" b="0"/>
            <wp:docPr id="2" name="圖片 2" descr="登革熱病媒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登革熱病媒蚊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320" cy="1324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40D" w:rsidRPr="0093040D" w:rsidRDefault="0093040D" w:rsidP="00152852">
      <w:pPr>
        <w:widowControl/>
        <w:shd w:val="clear" w:color="auto" w:fill="FFFFFF"/>
        <w:spacing w:before="100" w:beforeAutospacing="1" w:after="100" w:afterAutospacing="1" w:line="360" w:lineRule="auto"/>
        <w:rPr>
          <w:rFonts w:ascii="標楷體" w:eastAsia="標楷體" w:hAnsi="標楷體" w:cs="Arial" w:hint="eastAsia"/>
          <w:b/>
          <w:color w:val="000000" w:themeColor="text1"/>
          <w:kern w:val="0"/>
          <w:szCs w:val="24"/>
          <w:shd w:val="pct15" w:color="auto" w:fill="FFFFFF"/>
        </w:rPr>
      </w:pPr>
      <w:r w:rsidRPr="0093040D">
        <w:rPr>
          <w:rFonts w:ascii="標楷體" w:eastAsia="標楷體" w:hAnsi="標楷體" w:cs="Arial" w:hint="eastAsia"/>
          <w:b/>
          <w:color w:val="000000" w:themeColor="text1"/>
          <w:kern w:val="0"/>
          <w:szCs w:val="24"/>
          <w:shd w:val="pct15" w:color="auto" w:fill="FFFFFF"/>
        </w:rPr>
        <w:lastRenderedPageBreak/>
        <w:t>潛伏期：</w:t>
      </w:r>
    </w:p>
    <w:p w:rsidR="00152852" w:rsidRPr="00152852" w:rsidRDefault="00152852" w:rsidP="00152852">
      <w:pPr>
        <w:widowControl/>
        <w:shd w:val="clear" w:color="auto" w:fill="FFFFFF"/>
        <w:spacing w:before="100" w:beforeAutospacing="1" w:after="100" w:afterAutospacing="1" w:line="360" w:lineRule="auto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152852">
        <w:rPr>
          <w:rFonts w:ascii="標楷體" w:eastAsia="標楷體" w:hAnsi="標楷體" w:cs="Arial"/>
          <w:color w:val="000000" w:themeColor="text1"/>
          <w:kern w:val="0"/>
          <w:szCs w:val="24"/>
        </w:rPr>
        <w:t>典型登革熱的潛伏期約為3至8天(最長可達14天)。</w:t>
      </w:r>
      <w:r w:rsidR="00D317BF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此時</w:t>
      </w:r>
      <w:r w:rsidRPr="00152852">
        <w:rPr>
          <w:rFonts w:ascii="標楷體" w:eastAsia="標楷體" w:hAnsi="標楷體" w:cs="Arial"/>
          <w:color w:val="000000" w:themeColor="text1"/>
          <w:kern w:val="0"/>
          <w:szCs w:val="24"/>
        </w:rPr>
        <w:t>病人血液中</w:t>
      </w:r>
      <w:proofErr w:type="gramStart"/>
      <w:r w:rsidRPr="00152852">
        <w:rPr>
          <w:rFonts w:ascii="標楷體" w:eastAsia="標楷體" w:hAnsi="標楷體" w:cs="Arial"/>
          <w:color w:val="000000" w:themeColor="text1"/>
          <w:kern w:val="0"/>
          <w:szCs w:val="24"/>
        </w:rPr>
        <w:t>存有登革病毒</w:t>
      </w:r>
      <w:proofErr w:type="gramEnd"/>
      <w:r w:rsidRPr="00152852">
        <w:rPr>
          <w:rFonts w:ascii="標楷體" w:eastAsia="標楷體" w:hAnsi="標楷體" w:cs="Arial"/>
          <w:color w:val="000000" w:themeColor="text1"/>
          <w:kern w:val="0"/>
          <w:szCs w:val="24"/>
        </w:rPr>
        <w:t>（這時期稱作病毒血症期），是病毒是最容易傳染的時候。如果感染者在這個</w:t>
      </w:r>
      <w:proofErr w:type="gramStart"/>
      <w:r w:rsidRPr="00152852">
        <w:rPr>
          <w:rFonts w:ascii="標楷體" w:eastAsia="標楷體" w:hAnsi="標楷體" w:cs="Arial"/>
          <w:color w:val="000000" w:themeColor="text1"/>
          <w:kern w:val="0"/>
          <w:szCs w:val="24"/>
        </w:rPr>
        <w:t>時期被斑蚊</w:t>
      </w:r>
      <w:proofErr w:type="gramEnd"/>
      <w:r w:rsidRPr="00152852">
        <w:rPr>
          <w:rFonts w:ascii="標楷體" w:eastAsia="標楷體" w:hAnsi="標楷體" w:cs="Arial"/>
          <w:color w:val="000000" w:themeColor="text1"/>
          <w:kern w:val="0"/>
          <w:szCs w:val="24"/>
        </w:rPr>
        <w:t>叮咬會</w:t>
      </w:r>
      <w:proofErr w:type="gramStart"/>
      <w:r w:rsidRPr="00152852">
        <w:rPr>
          <w:rFonts w:ascii="標楷體" w:eastAsia="標楷體" w:hAnsi="標楷體" w:cs="Arial"/>
          <w:color w:val="000000" w:themeColor="text1"/>
          <w:kern w:val="0"/>
          <w:szCs w:val="24"/>
        </w:rPr>
        <w:t>把蚊內的登革</w:t>
      </w:r>
      <w:proofErr w:type="gramEnd"/>
      <w:r w:rsidRPr="00152852">
        <w:rPr>
          <w:rFonts w:ascii="標楷體" w:eastAsia="標楷體" w:hAnsi="標楷體" w:cs="Arial"/>
          <w:color w:val="000000" w:themeColor="text1"/>
          <w:kern w:val="0"/>
          <w:szCs w:val="24"/>
        </w:rPr>
        <w:t>病毒傳染給另一個人，使下一個人在經過3至8天的潛伏期，也會發病。</w:t>
      </w:r>
    </w:p>
    <w:p w:rsidR="00152852" w:rsidRPr="00152852" w:rsidRDefault="00152852" w:rsidP="00152852">
      <w:pPr>
        <w:widowControl/>
        <w:shd w:val="clear" w:color="auto" w:fill="FFFFFF"/>
        <w:spacing w:before="100" w:beforeAutospacing="1" w:after="100" w:afterAutospacing="1" w:line="360" w:lineRule="auto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152852">
        <w:rPr>
          <w:rFonts w:ascii="標楷體" w:eastAsia="標楷體" w:hAnsi="標楷體" w:cs="Arial"/>
          <w:noProof/>
          <w:color w:val="000000" w:themeColor="text1"/>
          <w:kern w:val="0"/>
          <w:szCs w:val="24"/>
        </w:rPr>
        <w:drawing>
          <wp:inline distT="0" distB="0" distL="0" distR="0">
            <wp:extent cx="2181225" cy="2056130"/>
            <wp:effectExtent l="19050" t="0" r="9525" b="0"/>
            <wp:docPr id="3" name="圖片 3" descr="登革熱的潛伏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登革熱的潛伏期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05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40D" w:rsidRPr="00E33888" w:rsidRDefault="0093040D" w:rsidP="00152852">
      <w:pPr>
        <w:widowControl/>
        <w:shd w:val="clear" w:color="auto" w:fill="FFFFFF"/>
        <w:spacing w:before="100" w:beforeAutospacing="1" w:after="100" w:afterAutospacing="1" w:line="360" w:lineRule="auto"/>
        <w:rPr>
          <w:rFonts w:ascii="標楷體" w:eastAsia="標楷體" w:hAnsi="標楷體" w:cs="Arial" w:hint="eastAsia"/>
          <w:color w:val="000000" w:themeColor="text1"/>
          <w:kern w:val="0"/>
          <w:szCs w:val="24"/>
          <w:shd w:val="pct15" w:color="auto" w:fill="FFFFFF"/>
        </w:rPr>
      </w:pPr>
      <w:r w:rsidRPr="00E33888">
        <w:rPr>
          <w:rFonts w:ascii="標楷體" w:eastAsia="標楷體" w:hAnsi="標楷體" w:cs="Arial" w:hint="eastAsia"/>
          <w:color w:val="000000" w:themeColor="text1"/>
          <w:kern w:val="0"/>
          <w:szCs w:val="24"/>
          <w:shd w:val="pct15" w:color="auto" w:fill="FFFFFF"/>
        </w:rPr>
        <w:t>發病症狀：</w:t>
      </w:r>
    </w:p>
    <w:p w:rsidR="00D317BF" w:rsidRPr="00E33888" w:rsidRDefault="00D317BF" w:rsidP="00D317BF">
      <w:pPr>
        <w:pStyle w:val="a6"/>
        <w:widowControl/>
        <w:numPr>
          <w:ilvl w:val="0"/>
          <w:numId w:val="1"/>
        </w:numPr>
        <w:tabs>
          <w:tab w:val="num" w:pos="720"/>
        </w:tabs>
        <w:adjustRightInd w:val="0"/>
        <w:snapToGrid w:val="0"/>
        <w:spacing w:before="100" w:beforeAutospacing="1" w:after="100" w:afterAutospacing="1"/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E33888">
        <w:rPr>
          <w:rFonts w:ascii="Times New Roman" w:eastAsia="標楷體" w:hAnsi="標楷體" w:cs="新細明體" w:hint="eastAsia"/>
          <w:kern w:val="0"/>
          <w:szCs w:val="24"/>
        </w:rPr>
        <w:t>典型登革熱：發燒（</w:t>
      </w:r>
      <w:r w:rsidRPr="00E33888">
        <w:rPr>
          <w:rFonts w:ascii="新細明體" w:eastAsia="標楷體" w:hAnsi="新細明體" w:cs="新細明體"/>
          <w:kern w:val="0"/>
          <w:szCs w:val="24"/>
        </w:rPr>
        <w:t>39~40</w:t>
      </w:r>
      <w:r w:rsidRPr="00E33888">
        <w:rPr>
          <w:rFonts w:ascii="Times New Roman" w:eastAsia="標楷體" w:hAnsi="標楷體" w:cs="新細明體" w:hint="eastAsia"/>
          <w:kern w:val="0"/>
          <w:szCs w:val="24"/>
        </w:rPr>
        <w:t>℃）皮膚出疹</w:t>
      </w:r>
      <w:proofErr w:type="gramStart"/>
      <w:r w:rsidRPr="00E33888">
        <w:rPr>
          <w:rFonts w:ascii="Times New Roman" w:eastAsia="標楷體" w:hAnsi="標楷體" w:cs="新細明體" w:hint="eastAsia"/>
          <w:kern w:val="0"/>
          <w:szCs w:val="24"/>
        </w:rPr>
        <w:t>併</w:t>
      </w:r>
      <w:proofErr w:type="gramEnd"/>
      <w:r w:rsidRPr="00E33888">
        <w:rPr>
          <w:rFonts w:ascii="Times New Roman" w:eastAsia="標楷體" w:hAnsi="標楷體" w:cs="新細明體" w:hint="eastAsia"/>
          <w:kern w:val="0"/>
          <w:szCs w:val="24"/>
        </w:rPr>
        <w:t>有四肢酸痛、肌肉痛、前額頭痛及後眼窩痛等。</w:t>
      </w:r>
      <w:r w:rsidRPr="00E33888">
        <w:rPr>
          <w:rFonts w:ascii="新細明體" w:eastAsia="標楷體" w:hAnsi="新細明體" w:cs="新細明體"/>
          <w:kern w:val="0"/>
          <w:szCs w:val="24"/>
        </w:rPr>
        <w:t xml:space="preserve"> </w:t>
      </w:r>
    </w:p>
    <w:p w:rsidR="00D317BF" w:rsidRPr="00E33888" w:rsidRDefault="00D317BF" w:rsidP="00D317BF">
      <w:pPr>
        <w:pStyle w:val="a6"/>
        <w:widowControl/>
        <w:numPr>
          <w:ilvl w:val="0"/>
          <w:numId w:val="3"/>
        </w:numPr>
        <w:tabs>
          <w:tab w:val="num" w:pos="600"/>
        </w:tabs>
        <w:adjustRightInd w:val="0"/>
        <w:snapToGrid w:val="0"/>
        <w:spacing w:before="100" w:beforeAutospacing="1" w:after="100" w:afterAutospacing="1"/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E33888">
        <w:rPr>
          <w:rFonts w:ascii="Times New Roman" w:eastAsia="標楷體" w:hAnsi="標楷體" w:cs="新細明體" w:hint="eastAsia"/>
          <w:kern w:val="0"/>
          <w:szCs w:val="24"/>
        </w:rPr>
        <w:t>出血型登革熱：發燒、頭痛、肌肉痛、噁心、全身倦怠、流鼻血、胃腸道出血、子宮出血、血尿。</w:t>
      </w:r>
      <w:r w:rsidRPr="00E33888">
        <w:rPr>
          <w:rFonts w:ascii="新細明體" w:eastAsia="標楷體" w:hAnsi="新細明體" w:cs="新細明體"/>
          <w:kern w:val="0"/>
          <w:szCs w:val="24"/>
        </w:rPr>
        <w:t xml:space="preserve"> </w:t>
      </w:r>
    </w:p>
    <w:p w:rsidR="00152852" w:rsidRPr="00152852" w:rsidRDefault="00D317BF" w:rsidP="00D317BF">
      <w:pPr>
        <w:widowControl/>
        <w:adjustRightInd w:val="0"/>
        <w:snapToGrid w:val="0"/>
        <w:spacing w:before="100" w:beforeAutospacing="1" w:after="100" w:afterAutospacing="1"/>
        <w:ind w:left="601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D317BF">
        <w:rPr>
          <w:rFonts w:ascii="Times New Roman" w:eastAsia="標楷體" w:hAnsi="標楷體" w:cs="新細明體" w:hint="eastAsia"/>
          <w:kern w:val="0"/>
          <w:szCs w:val="24"/>
        </w:rPr>
        <w:t>兩者之不同點在於出血性登革熱在臨床上會出現腹水及肋膜</w:t>
      </w:r>
      <w:proofErr w:type="gramStart"/>
      <w:r w:rsidRPr="00D317BF">
        <w:rPr>
          <w:rFonts w:ascii="Times New Roman" w:eastAsia="標楷體" w:hAnsi="標楷體" w:cs="新細明體" w:hint="eastAsia"/>
          <w:kern w:val="0"/>
          <w:szCs w:val="24"/>
        </w:rPr>
        <w:t>腔</w:t>
      </w:r>
      <w:proofErr w:type="gramEnd"/>
      <w:r w:rsidRPr="00D317BF">
        <w:rPr>
          <w:rFonts w:ascii="Times New Roman" w:eastAsia="標楷體" w:hAnsi="標楷體" w:cs="新細明體" w:hint="eastAsia"/>
          <w:kern w:val="0"/>
          <w:szCs w:val="24"/>
        </w:rPr>
        <w:t>積水，當病人有血漿滲出量很多時病人會呈現休克現象，皮膚濕冷、四肢冰冷、脈搏微弱，此時如</w:t>
      </w:r>
      <w:proofErr w:type="gramStart"/>
      <w:r w:rsidRPr="00D317BF">
        <w:rPr>
          <w:rFonts w:ascii="Times New Roman" w:eastAsia="標楷體" w:hAnsi="標楷體" w:cs="新細明體" w:hint="eastAsia"/>
          <w:kern w:val="0"/>
          <w:szCs w:val="24"/>
        </w:rPr>
        <w:t>不</w:t>
      </w:r>
      <w:proofErr w:type="gramEnd"/>
      <w:r w:rsidRPr="00D317BF">
        <w:rPr>
          <w:rFonts w:ascii="Times New Roman" w:eastAsia="標楷體" w:hAnsi="標楷體" w:cs="新細明體" w:hint="eastAsia"/>
          <w:kern w:val="0"/>
          <w:szCs w:val="24"/>
        </w:rPr>
        <w:t>立刻處理，則有生命危險。</w:t>
      </w:r>
      <w:r w:rsidRPr="00D317BF">
        <w:rPr>
          <w:rFonts w:ascii="新細明體" w:eastAsia="標楷體" w:hAnsi="新細明體" w:cs="新細明體"/>
          <w:kern w:val="0"/>
          <w:szCs w:val="24"/>
        </w:rPr>
        <w:t xml:space="preserve"> </w:t>
      </w:r>
    </w:p>
    <w:p w:rsidR="00D317BF" w:rsidRPr="00D317BF" w:rsidRDefault="00D317BF" w:rsidP="00D317BF">
      <w:pPr>
        <w:widowControl/>
        <w:adjustRightInd w:val="0"/>
        <w:snapToGrid w:val="0"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D317BF">
        <w:rPr>
          <w:rFonts w:ascii="Times New Roman" w:eastAsia="標楷體" w:hAnsi="標楷體" w:cs="新細明體" w:hint="eastAsia"/>
          <w:b/>
          <w:bCs/>
          <w:kern w:val="0"/>
          <w:szCs w:val="24"/>
          <w:shd w:val="pct15" w:color="auto" w:fill="FFFFFF"/>
        </w:rPr>
        <w:t>治療關鍵時刻及死亡率：</w:t>
      </w:r>
      <w:r w:rsidRPr="00D317BF">
        <w:rPr>
          <w:rFonts w:ascii="新細明體" w:eastAsia="標楷體" w:hAnsi="新細明體" w:cs="新細明體"/>
          <w:b/>
          <w:bCs/>
          <w:kern w:val="0"/>
          <w:szCs w:val="24"/>
        </w:rPr>
        <w:t xml:space="preserve"> </w:t>
      </w:r>
    </w:p>
    <w:p w:rsidR="00D317BF" w:rsidRPr="00E33888" w:rsidRDefault="00D317BF" w:rsidP="00D317BF">
      <w:pPr>
        <w:pStyle w:val="a6"/>
        <w:widowControl/>
        <w:numPr>
          <w:ilvl w:val="0"/>
          <w:numId w:val="5"/>
        </w:numPr>
        <w:tabs>
          <w:tab w:val="num" w:pos="600"/>
        </w:tabs>
        <w:adjustRightInd w:val="0"/>
        <w:snapToGrid w:val="0"/>
        <w:spacing w:before="100" w:beforeAutospacing="1" w:after="100" w:afterAutospacing="1"/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E33888">
        <w:rPr>
          <w:rFonts w:ascii="Times New Roman" w:eastAsia="標楷體" w:hAnsi="標楷體" w:cs="新細明體" w:hint="eastAsia"/>
          <w:kern w:val="0"/>
          <w:szCs w:val="24"/>
        </w:rPr>
        <w:t>出血性登革熱治療關鍵時刻，大約在發燒將要退的時候或是燒退之後</w:t>
      </w:r>
      <w:r w:rsidRPr="00E33888">
        <w:rPr>
          <w:rFonts w:ascii="新細明體" w:eastAsia="標楷體" w:hAnsi="新細明體" w:cs="新細明體"/>
          <w:kern w:val="0"/>
          <w:szCs w:val="24"/>
        </w:rPr>
        <w:t>24~48</w:t>
      </w:r>
      <w:r w:rsidRPr="00E33888">
        <w:rPr>
          <w:rFonts w:ascii="Times New Roman" w:eastAsia="標楷體" w:hAnsi="標楷體" w:cs="新細明體" w:hint="eastAsia"/>
          <w:kern w:val="0"/>
          <w:szCs w:val="24"/>
        </w:rPr>
        <w:t>小時，可能發生全身大量出血。</w:t>
      </w:r>
      <w:r w:rsidRPr="00E33888">
        <w:rPr>
          <w:rFonts w:ascii="新細明體" w:eastAsia="標楷體" w:hAnsi="新細明體" w:cs="新細明體"/>
          <w:kern w:val="0"/>
          <w:szCs w:val="24"/>
        </w:rPr>
        <w:t xml:space="preserve"> </w:t>
      </w:r>
    </w:p>
    <w:p w:rsidR="00D317BF" w:rsidRPr="00E33888" w:rsidRDefault="00D317BF" w:rsidP="00D317BF">
      <w:pPr>
        <w:pStyle w:val="a6"/>
        <w:widowControl/>
        <w:numPr>
          <w:ilvl w:val="0"/>
          <w:numId w:val="7"/>
        </w:numPr>
        <w:tabs>
          <w:tab w:val="num" w:pos="600"/>
        </w:tabs>
        <w:adjustRightInd w:val="0"/>
        <w:snapToGrid w:val="0"/>
        <w:spacing w:before="100" w:beforeAutospacing="1" w:after="100" w:afterAutospacing="1"/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E33888">
        <w:rPr>
          <w:rFonts w:ascii="Times New Roman" w:eastAsia="標楷體" w:hAnsi="標楷體" w:cs="新細明體" w:hint="eastAsia"/>
          <w:kern w:val="0"/>
          <w:szCs w:val="24"/>
        </w:rPr>
        <w:t>退燒時，若出現皮膚濕冷、四肢冰涼、坐立不安時，應即刻送</w:t>
      </w:r>
      <w:proofErr w:type="gramStart"/>
      <w:r w:rsidRPr="00E33888">
        <w:rPr>
          <w:rFonts w:ascii="Times New Roman" w:eastAsia="標楷體" w:hAnsi="標楷體" w:cs="新細明體" w:hint="eastAsia"/>
          <w:kern w:val="0"/>
          <w:szCs w:val="24"/>
        </w:rPr>
        <w:t>醫</w:t>
      </w:r>
      <w:proofErr w:type="gramEnd"/>
      <w:r w:rsidRPr="00E33888">
        <w:rPr>
          <w:rFonts w:ascii="Times New Roman" w:eastAsia="標楷體" w:hAnsi="標楷體" w:cs="新細明體" w:hint="eastAsia"/>
          <w:kern w:val="0"/>
          <w:szCs w:val="24"/>
        </w:rPr>
        <w:t>。</w:t>
      </w:r>
      <w:r w:rsidRPr="00E33888">
        <w:rPr>
          <w:rFonts w:ascii="新細明體" w:eastAsia="標楷體" w:hAnsi="新細明體" w:cs="新細明體"/>
          <w:kern w:val="0"/>
          <w:szCs w:val="24"/>
        </w:rPr>
        <w:t xml:space="preserve"> </w:t>
      </w:r>
    </w:p>
    <w:p w:rsidR="00D317BF" w:rsidRPr="00E33888" w:rsidRDefault="00D317BF" w:rsidP="00D317BF">
      <w:pPr>
        <w:pStyle w:val="a6"/>
        <w:widowControl/>
        <w:numPr>
          <w:ilvl w:val="0"/>
          <w:numId w:val="9"/>
        </w:numPr>
        <w:tabs>
          <w:tab w:val="num" w:pos="915"/>
        </w:tabs>
        <w:adjustRightInd w:val="0"/>
        <w:snapToGrid w:val="0"/>
        <w:spacing w:before="100" w:beforeAutospacing="1" w:after="100" w:afterAutospacing="1"/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E33888">
        <w:rPr>
          <w:rFonts w:ascii="Times New Roman" w:eastAsia="標楷體" w:hAnsi="標楷體" w:cs="新細明體" w:hint="eastAsia"/>
          <w:kern w:val="0"/>
          <w:szCs w:val="24"/>
        </w:rPr>
        <w:t>典型登革熱：小孩與老人</w:t>
      </w:r>
      <w:proofErr w:type="gramStart"/>
      <w:r w:rsidRPr="00E33888">
        <w:rPr>
          <w:rFonts w:ascii="Times New Roman" w:eastAsia="標楷體" w:hAnsi="標楷體" w:cs="新細明體" w:hint="eastAsia"/>
          <w:kern w:val="0"/>
          <w:szCs w:val="24"/>
        </w:rPr>
        <w:t>罹</w:t>
      </w:r>
      <w:proofErr w:type="gramEnd"/>
      <w:r w:rsidRPr="00E33888">
        <w:rPr>
          <w:rFonts w:ascii="Times New Roman" w:eastAsia="標楷體" w:hAnsi="標楷體" w:cs="新細明體" w:hint="eastAsia"/>
          <w:kern w:val="0"/>
          <w:szCs w:val="24"/>
        </w:rPr>
        <w:t>患率較成人低，大約低於</w:t>
      </w:r>
      <w:r w:rsidRPr="00E33888">
        <w:rPr>
          <w:rFonts w:ascii="新細明體" w:eastAsia="標楷體" w:hAnsi="新細明體" w:cs="新細明體"/>
          <w:kern w:val="0"/>
          <w:szCs w:val="24"/>
        </w:rPr>
        <w:t>1</w:t>
      </w:r>
      <w:proofErr w:type="gramStart"/>
      <w:r w:rsidRPr="00E33888">
        <w:rPr>
          <w:rFonts w:ascii="Times New Roman" w:eastAsia="標楷體" w:hAnsi="標楷體" w:cs="新細明體" w:hint="eastAsia"/>
          <w:kern w:val="0"/>
          <w:szCs w:val="24"/>
        </w:rPr>
        <w:t>﹪</w:t>
      </w:r>
      <w:proofErr w:type="gramEnd"/>
      <w:r w:rsidRPr="00E33888">
        <w:rPr>
          <w:rFonts w:ascii="Times New Roman" w:eastAsia="標楷體" w:hAnsi="標楷體" w:cs="新細明體" w:hint="eastAsia"/>
          <w:kern w:val="0"/>
          <w:szCs w:val="24"/>
        </w:rPr>
        <w:t>。</w:t>
      </w:r>
      <w:r w:rsidRPr="00E33888">
        <w:rPr>
          <w:rFonts w:ascii="新細明體" w:eastAsia="標楷體" w:hAnsi="新細明體" w:cs="新細明體"/>
          <w:kern w:val="0"/>
          <w:szCs w:val="24"/>
        </w:rPr>
        <w:t xml:space="preserve"> </w:t>
      </w:r>
    </w:p>
    <w:p w:rsidR="00D317BF" w:rsidRPr="00E33888" w:rsidRDefault="00D317BF" w:rsidP="00D317BF">
      <w:pPr>
        <w:pStyle w:val="a6"/>
        <w:widowControl/>
        <w:numPr>
          <w:ilvl w:val="0"/>
          <w:numId w:val="11"/>
        </w:numPr>
        <w:tabs>
          <w:tab w:val="num" w:pos="915"/>
        </w:tabs>
        <w:adjustRightInd w:val="0"/>
        <w:snapToGrid w:val="0"/>
        <w:spacing w:before="100" w:beforeAutospacing="1" w:after="100" w:afterAutospacing="1"/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E33888">
        <w:rPr>
          <w:rFonts w:ascii="Times New Roman" w:eastAsia="標楷體" w:hAnsi="標楷體" w:cs="新細明體" w:hint="eastAsia"/>
          <w:kern w:val="0"/>
          <w:szCs w:val="24"/>
        </w:rPr>
        <w:t>出血型登革熱：未滿</w:t>
      </w:r>
      <w:r w:rsidRPr="00E33888">
        <w:rPr>
          <w:rFonts w:ascii="新細明體" w:eastAsia="標楷體" w:hAnsi="新細明體" w:cs="新細明體"/>
          <w:kern w:val="0"/>
          <w:szCs w:val="24"/>
        </w:rPr>
        <w:t>1</w:t>
      </w:r>
      <w:r w:rsidRPr="00E33888">
        <w:rPr>
          <w:rFonts w:ascii="Times New Roman" w:eastAsia="標楷體" w:hAnsi="標楷體" w:cs="新細明體" w:hint="eastAsia"/>
          <w:kern w:val="0"/>
          <w:szCs w:val="24"/>
        </w:rPr>
        <w:t>歲的嬰兒及</w:t>
      </w:r>
      <w:r w:rsidRPr="00E33888">
        <w:rPr>
          <w:rFonts w:ascii="新細明體" w:eastAsia="標楷體" w:hAnsi="新細明體" w:cs="新細明體"/>
          <w:kern w:val="0"/>
          <w:szCs w:val="24"/>
        </w:rPr>
        <w:t>2~8</w:t>
      </w:r>
      <w:r w:rsidRPr="00E33888">
        <w:rPr>
          <w:rFonts w:ascii="Times New Roman" w:eastAsia="標楷體" w:hAnsi="標楷體" w:cs="新細明體" w:hint="eastAsia"/>
          <w:kern w:val="0"/>
          <w:szCs w:val="24"/>
        </w:rPr>
        <w:t>歲小孩最高，若無適當治療死亡率達</w:t>
      </w:r>
      <w:r w:rsidRPr="00E33888">
        <w:rPr>
          <w:rFonts w:ascii="新細明體" w:eastAsia="標楷體" w:hAnsi="新細明體" w:cs="新細明體"/>
          <w:kern w:val="0"/>
          <w:szCs w:val="24"/>
        </w:rPr>
        <w:t>15</w:t>
      </w:r>
      <w:proofErr w:type="gramStart"/>
      <w:r w:rsidRPr="00E33888">
        <w:rPr>
          <w:rFonts w:ascii="Times New Roman" w:eastAsia="標楷體" w:hAnsi="標楷體" w:cs="新細明體" w:hint="eastAsia"/>
          <w:kern w:val="0"/>
          <w:szCs w:val="24"/>
        </w:rPr>
        <w:t>﹪</w:t>
      </w:r>
      <w:proofErr w:type="gramEnd"/>
      <w:r w:rsidRPr="00E33888">
        <w:rPr>
          <w:rFonts w:ascii="新細明體" w:eastAsia="標楷體" w:hAnsi="新細明體" w:cs="新細明體"/>
          <w:kern w:val="0"/>
          <w:szCs w:val="24"/>
        </w:rPr>
        <w:t>~50</w:t>
      </w:r>
      <w:proofErr w:type="gramStart"/>
      <w:r w:rsidRPr="00E33888">
        <w:rPr>
          <w:rFonts w:ascii="Times New Roman" w:eastAsia="標楷體" w:hAnsi="標楷體" w:cs="新細明體" w:hint="eastAsia"/>
          <w:kern w:val="0"/>
          <w:szCs w:val="24"/>
        </w:rPr>
        <w:t>﹪</w:t>
      </w:r>
      <w:proofErr w:type="gramEnd"/>
      <w:r w:rsidRPr="00E33888">
        <w:rPr>
          <w:rFonts w:ascii="Times New Roman" w:eastAsia="標楷體" w:hAnsi="標楷體" w:cs="新細明體" w:hint="eastAsia"/>
          <w:kern w:val="0"/>
          <w:szCs w:val="24"/>
        </w:rPr>
        <w:t>以上。</w:t>
      </w:r>
    </w:p>
    <w:p w:rsidR="00152852" w:rsidRPr="00152852" w:rsidRDefault="00D317BF" w:rsidP="00152852">
      <w:pPr>
        <w:widowControl/>
        <w:shd w:val="clear" w:color="auto" w:fill="FFFFFF"/>
        <w:spacing w:before="100" w:beforeAutospacing="1" w:after="100" w:afterAutospacing="1" w:line="360" w:lineRule="auto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E33888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預防方法：</w:t>
      </w:r>
    </w:p>
    <w:p w:rsidR="00152852" w:rsidRPr="00152852" w:rsidRDefault="00152852" w:rsidP="00152852">
      <w:pPr>
        <w:widowControl/>
        <w:shd w:val="clear" w:color="auto" w:fill="FFFFFF"/>
        <w:spacing w:before="100" w:beforeAutospacing="1" w:after="100" w:afterAutospacing="1" w:line="360" w:lineRule="auto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152852">
        <w:rPr>
          <w:rFonts w:ascii="標楷體" w:eastAsia="標楷體" w:hAnsi="標楷體" w:cs="Arial"/>
          <w:color w:val="000000" w:themeColor="text1"/>
          <w:kern w:val="0"/>
          <w:szCs w:val="24"/>
        </w:rPr>
        <w:t>（一）一般民眾的居家預防：</w:t>
      </w:r>
    </w:p>
    <w:p w:rsidR="00D317BF" w:rsidRPr="00E33888" w:rsidRDefault="00D317BF" w:rsidP="00152852">
      <w:pPr>
        <w:widowControl/>
        <w:shd w:val="clear" w:color="auto" w:fill="FFFFFF"/>
        <w:spacing w:before="100" w:beforeAutospacing="1" w:after="100" w:afterAutospacing="1" w:line="360" w:lineRule="auto"/>
        <w:rPr>
          <w:rFonts w:ascii="標楷體" w:eastAsia="標楷體" w:hAnsi="標楷體" w:cs="Arial" w:hint="eastAsia"/>
          <w:color w:val="000000" w:themeColor="text1"/>
          <w:kern w:val="0"/>
          <w:szCs w:val="24"/>
        </w:rPr>
      </w:pPr>
      <w:r w:rsidRPr="00E33888">
        <w:rPr>
          <w:rFonts w:ascii="標楷體" w:eastAsia="標楷體" w:hAnsi="標楷體" w:cs="Arial" w:hint="eastAsia"/>
          <w:color w:val="0D0D0D" w:themeColor="text1" w:themeTint="F2"/>
          <w:kern w:val="0"/>
          <w:szCs w:val="24"/>
        </w:rPr>
        <w:lastRenderedPageBreak/>
        <w:t>1.</w:t>
      </w:r>
      <w:r w:rsidR="00152852" w:rsidRPr="00152852">
        <w:rPr>
          <w:rFonts w:ascii="標楷體" w:eastAsia="標楷體" w:hAnsi="標楷體" w:cs="Arial"/>
          <w:color w:val="0D0D0D" w:themeColor="text1" w:themeTint="F2"/>
          <w:kern w:val="0"/>
          <w:szCs w:val="24"/>
        </w:rPr>
        <w:t>裝設紗窗、紗門；</w:t>
      </w:r>
      <w:r w:rsidRPr="00E33888">
        <w:rPr>
          <w:rFonts w:ascii="標楷體" w:eastAsia="標楷體" w:hAnsi="標楷體" w:cs="Arial" w:hint="eastAsia"/>
          <w:color w:val="0D0D0D" w:themeColor="text1" w:themeTint="F2"/>
          <w:kern w:val="0"/>
          <w:szCs w:val="24"/>
        </w:rPr>
        <w:t>流行期間</w:t>
      </w:r>
      <w:r w:rsidR="00152852" w:rsidRPr="00152852">
        <w:rPr>
          <w:rFonts w:ascii="標楷體" w:eastAsia="標楷體" w:hAnsi="標楷體" w:cs="Arial"/>
          <w:color w:val="0D0D0D" w:themeColor="text1" w:themeTint="F2"/>
          <w:kern w:val="0"/>
          <w:szCs w:val="24"/>
        </w:rPr>
        <w:t>睡覺時最好掛蚊</w:t>
      </w:r>
      <w:r w:rsidR="00152852" w:rsidRPr="00152852">
        <w:rPr>
          <w:rFonts w:ascii="標楷體" w:eastAsia="標楷體" w:hAnsi="標楷體" w:cs="Arial"/>
          <w:color w:val="000000" w:themeColor="text1"/>
          <w:kern w:val="0"/>
          <w:szCs w:val="24"/>
        </w:rPr>
        <w:t>帳</w:t>
      </w:r>
      <w:r w:rsidRPr="00E33888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。</w:t>
      </w:r>
    </w:p>
    <w:p w:rsidR="00D317BF" w:rsidRPr="00E33888" w:rsidRDefault="00D317BF" w:rsidP="00152852">
      <w:pPr>
        <w:widowControl/>
        <w:shd w:val="clear" w:color="auto" w:fill="FFFFFF"/>
        <w:spacing w:before="100" w:beforeAutospacing="1" w:after="100" w:afterAutospacing="1" w:line="360" w:lineRule="auto"/>
        <w:rPr>
          <w:rFonts w:ascii="標楷體" w:eastAsia="標楷體" w:hAnsi="標楷體" w:cs="Arial" w:hint="eastAsia"/>
          <w:color w:val="000000" w:themeColor="text1"/>
          <w:kern w:val="0"/>
          <w:szCs w:val="24"/>
        </w:rPr>
      </w:pPr>
      <w:r w:rsidRPr="00E33888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2.</w:t>
      </w:r>
      <w:r w:rsidR="00152852" w:rsidRPr="00152852">
        <w:rPr>
          <w:rFonts w:ascii="標楷體" w:eastAsia="標楷體" w:hAnsi="標楷體" w:cs="Arial"/>
          <w:color w:val="000000" w:themeColor="text1"/>
          <w:kern w:val="0"/>
          <w:szCs w:val="24"/>
        </w:rPr>
        <w:t>避免蚊蟲叮咬清除不需要的容器，把不用的花瓶、</w:t>
      </w:r>
      <w:proofErr w:type="gramStart"/>
      <w:r w:rsidR="00152852" w:rsidRPr="00152852">
        <w:rPr>
          <w:rFonts w:ascii="標楷體" w:eastAsia="標楷體" w:hAnsi="標楷體" w:cs="Arial"/>
          <w:color w:val="000000" w:themeColor="text1"/>
          <w:kern w:val="0"/>
          <w:szCs w:val="24"/>
        </w:rPr>
        <w:t>容器等倒放</w:t>
      </w:r>
      <w:proofErr w:type="gramEnd"/>
      <w:r w:rsidR="00152852" w:rsidRPr="00152852">
        <w:rPr>
          <w:rFonts w:ascii="標楷體" w:eastAsia="標楷體" w:hAnsi="標楷體" w:cs="Arial"/>
          <w:color w:val="000000" w:themeColor="text1"/>
          <w:kern w:val="0"/>
          <w:szCs w:val="24"/>
        </w:rPr>
        <w:t>。</w:t>
      </w:r>
    </w:p>
    <w:p w:rsidR="00D317BF" w:rsidRPr="00E33888" w:rsidRDefault="00D317BF" w:rsidP="00152852">
      <w:pPr>
        <w:widowControl/>
        <w:shd w:val="clear" w:color="auto" w:fill="FFFFFF"/>
        <w:spacing w:before="100" w:beforeAutospacing="1" w:after="100" w:afterAutospacing="1" w:line="360" w:lineRule="auto"/>
        <w:rPr>
          <w:rFonts w:ascii="標楷體" w:eastAsia="標楷體" w:hAnsi="標楷體" w:cs="Arial" w:hint="eastAsia"/>
          <w:color w:val="000000" w:themeColor="text1"/>
          <w:kern w:val="0"/>
          <w:szCs w:val="24"/>
        </w:rPr>
      </w:pPr>
      <w:r w:rsidRPr="00E33888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3.</w:t>
      </w:r>
      <w:r w:rsidR="00152852" w:rsidRPr="00152852">
        <w:rPr>
          <w:rFonts w:ascii="標楷體" w:eastAsia="標楷體" w:hAnsi="標楷體" w:cs="Arial"/>
          <w:color w:val="000000" w:themeColor="text1"/>
          <w:kern w:val="0"/>
          <w:szCs w:val="24"/>
        </w:rPr>
        <w:t>家中的陰暗處或是地下室，可噴灑合格之衛生用藥，或使用</w:t>
      </w:r>
      <w:proofErr w:type="gramStart"/>
      <w:r w:rsidR="00152852" w:rsidRPr="00152852">
        <w:rPr>
          <w:rFonts w:ascii="標楷體" w:eastAsia="標楷體" w:hAnsi="標楷體" w:cs="Arial"/>
          <w:color w:val="000000" w:themeColor="text1"/>
          <w:kern w:val="0"/>
          <w:szCs w:val="24"/>
        </w:rPr>
        <w:t>捕蚊燈</w:t>
      </w:r>
      <w:proofErr w:type="gramEnd"/>
      <w:r w:rsidR="00152852" w:rsidRPr="00152852">
        <w:rPr>
          <w:rFonts w:ascii="標楷體" w:eastAsia="標楷體" w:hAnsi="標楷體" w:cs="Arial"/>
          <w:color w:val="000000" w:themeColor="text1"/>
          <w:kern w:val="0"/>
          <w:szCs w:val="24"/>
        </w:rPr>
        <w:t>。</w:t>
      </w:r>
    </w:p>
    <w:p w:rsidR="00D317BF" w:rsidRPr="00E33888" w:rsidRDefault="00D317BF" w:rsidP="00152852">
      <w:pPr>
        <w:widowControl/>
        <w:shd w:val="clear" w:color="auto" w:fill="FFFFFF"/>
        <w:spacing w:before="100" w:beforeAutospacing="1" w:after="100" w:afterAutospacing="1" w:line="360" w:lineRule="auto"/>
        <w:rPr>
          <w:rFonts w:ascii="標楷體" w:eastAsia="標楷體" w:hAnsi="標楷體" w:cs="Arial" w:hint="eastAsia"/>
          <w:color w:val="000000" w:themeColor="text1"/>
          <w:kern w:val="0"/>
          <w:szCs w:val="24"/>
        </w:rPr>
      </w:pPr>
      <w:r w:rsidRPr="00E33888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4.</w:t>
      </w:r>
      <w:r w:rsidR="00152852" w:rsidRPr="00152852">
        <w:rPr>
          <w:rFonts w:ascii="標楷體" w:eastAsia="標楷體" w:hAnsi="標楷體" w:cs="Arial"/>
          <w:color w:val="000000" w:themeColor="text1"/>
          <w:kern w:val="0"/>
          <w:szCs w:val="24"/>
        </w:rPr>
        <w:t>花瓶和盛水的容器</w:t>
      </w:r>
      <w:r w:rsidRPr="00E33888">
        <w:rPr>
          <w:rFonts w:ascii="標楷體" w:eastAsia="標楷體" w:hAnsi="標楷體" w:cs="Arial"/>
          <w:color w:val="000000" w:themeColor="text1"/>
          <w:kern w:val="0"/>
          <w:szCs w:val="24"/>
        </w:rPr>
        <w:t>須每週清洗一次，清洗</w:t>
      </w:r>
      <w:r w:rsidRPr="00E33888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要</w:t>
      </w:r>
      <w:r w:rsidR="00152852" w:rsidRPr="00152852">
        <w:rPr>
          <w:rFonts w:ascii="標楷體" w:eastAsia="標楷體" w:hAnsi="標楷體" w:cs="Arial"/>
          <w:color w:val="000000" w:themeColor="text1"/>
          <w:kern w:val="0"/>
          <w:szCs w:val="24"/>
        </w:rPr>
        <w:t>刷洗內壁。</w:t>
      </w:r>
    </w:p>
    <w:p w:rsidR="00152852" w:rsidRPr="00152852" w:rsidRDefault="00D317BF" w:rsidP="00152852">
      <w:pPr>
        <w:widowControl/>
        <w:shd w:val="clear" w:color="auto" w:fill="FFFFFF"/>
        <w:spacing w:before="100" w:beforeAutospacing="1" w:after="100" w:afterAutospacing="1" w:line="360" w:lineRule="auto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E33888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5.</w:t>
      </w:r>
      <w:r w:rsidR="00152852" w:rsidRPr="00152852">
        <w:rPr>
          <w:rFonts w:ascii="標楷體" w:eastAsia="標楷體" w:hAnsi="標楷體" w:cs="Arial"/>
          <w:color w:val="000000" w:themeColor="text1"/>
          <w:kern w:val="0"/>
          <w:szCs w:val="24"/>
        </w:rPr>
        <w:t>放在戶外的廢棄輪胎、積水容器等物品馬上清除，沒辦法處理的請清潔隊運走。</w:t>
      </w:r>
      <w:r w:rsidRPr="00E33888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6.</w:t>
      </w:r>
      <w:r w:rsidR="00152852" w:rsidRPr="00152852">
        <w:rPr>
          <w:rFonts w:ascii="標楷體" w:eastAsia="標楷體" w:hAnsi="標楷體" w:cs="Arial"/>
          <w:color w:val="000000" w:themeColor="text1"/>
          <w:kern w:val="0"/>
          <w:szCs w:val="24"/>
        </w:rPr>
        <w:t>戶外環境，宜著淡色長袖衣物，並在皮膚裸露處塗抹防蚊液(膏)。</w:t>
      </w:r>
    </w:p>
    <w:p w:rsidR="00152852" w:rsidRPr="00152852" w:rsidRDefault="00152852" w:rsidP="00152852">
      <w:pPr>
        <w:widowControl/>
        <w:shd w:val="clear" w:color="auto" w:fill="FFFFFF"/>
        <w:spacing w:before="100" w:beforeAutospacing="1" w:after="100" w:afterAutospacing="1" w:line="360" w:lineRule="auto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152852">
        <w:rPr>
          <w:rFonts w:ascii="標楷體" w:eastAsia="標楷體" w:hAnsi="標楷體" w:cs="Arial"/>
          <w:color w:val="000000" w:themeColor="text1"/>
          <w:kern w:val="0"/>
          <w:szCs w:val="24"/>
        </w:rPr>
        <w:t>（二）清除孳生源四大訣竅－澈底落實「巡、倒、清、刷」：</w:t>
      </w:r>
    </w:p>
    <w:p w:rsidR="00152852" w:rsidRPr="00152852" w:rsidRDefault="00152852" w:rsidP="00152852">
      <w:pPr>
        <w:widowControl/>
        <w:shd w:val="clear" w:color="auto" w:fill="FFFFFF"/>
        <w:spacing w:before="100" w:beforeAutospacing="1" w:after="100" w:afterAutospacing="1" w:line="360" w:lineRule="auto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152852">
        <w:rPr>
          <w:rFonts w:ascii="標楷體" w:eastAsia="標楷體" w:hAnsi="標楷體" w:cs="Arial"/>
          <w:color w:val="000000" w:themeColor="text1"/>
          <w:kern w:val="0"/>
          <w:szCs w:val="24"/>
        </w:rPr>
        <w:t>1.「巡」</w:t>
      </w:r>
      <w:proofErr w:type="gramStart"/>
      <w:r w:rsidRPr="00152852">
        <w:rPr>
          <w:rFonts w:ascii="標楷體" w:eastAsia="標楷體" w:hAnsi="標楷體" w:cs="Arial"/>
          <w:color w:val="000000" w:themeColor="text1"/>
          <w:kern w:val="0"/>
          <w:szCs w:val="24"/>
        </w:rPr>
        <w:t>─</w:t>
      </w:r>
      <w:proofErr w:type="gramEnd"/>
      <w:r w:rsidRPr="00152852">
        <w:rPr>
          <w:rFonts w:ascii="標楷體" w:eastAsia="標楷體" w:hAnsi="標楷體" w:cs="Arial"/>
          <w:color w:val="000000" w:themeColor="text1"/>
          <w:kern w:val="0"/>
          <w:szCs w:val="24"/>
        </w:rPr>
        <w:t>經常並且仔細巡檢居家室內、外可能積水的容器。</w:t>
      </w:r>
    </w:p>
    <w:p w:rsidR="00152852" w:rsidRPr="00152852" w:rsidRDefault="00152852" w:rsidP="00152852">
      <w:pPr>
        <w:widowControl/>
        <w:shd w:val="clear" w:color="auto" w:fill="FFFFFF"/>
        <w:spacing w:before="100" w:beforeAutospacing="1" w:after="100" w:afterAutospacing="1" w:line="360" w:lineRule="auto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152852">
        <w:rPr>
          <w:rFonts w:ascii="標楷體" w:eastAsia="標楷體" w:hAnsi="標楷體" w:cs="Arial"/>
          <w:color w:val="000000" w:themeColor="text1"/>
          <w:kern w:val="0"/>
          <w:szCs w:val="24"/>
        </w:rPr>
        <w:t>2.「倒」</w:t>
      </w:r>
      <w:proofErr w:type="gramStart"/>
      <w:r w:rsidRPr="00152852">
        <w:rPr>
          <w:rFonts w:ascii="標楷體" w:eastAsia="標楷體" w:hAnsi="標楷體" w:cs="Arial"/>
          <w:color w:val="000000" w:themeColor="text1"/>
          <w:kern w:val="0"/>
          <w:szCs w:val="24"/>
        </w:rPr>
        <w:t>─</w:t>
      </w:r>
      <w:proofErr w:type="gramEnd"/>
      <w:r w:rsidRPr="00152852">
        <w:rPr>
          <w:rFonts w:ascii="標楷體" w:eastAsia="標楷體" w:hAnsi="標楷體" w:cs="Arial"/>
          <w:color w:val="000000" w:themeColor="text1"/>
          <w:kern w:val="0"/>
          <w:szCs w:val="24"/>
        </w:rPr>
        <w:t>將積水倒掉，不要的器物予以分類或倒放。</w:t>
      </w:r>
    </w:p>
    <w:p w:rsidR="00152852" w:rsidRPr="00152852" w:rsidRDefault="00152852" w:rsidP="00152852">
      <w:pPr>
        <w:widowControl/>
        <w:shd w:val="clear" w:color="auto" w:fill="FFFFFF"/>
        <w:spacing w:before="100" w:beforeAutospacing="1" w:after="100" w:afterAutospacing="1" w:line="360" w:lineRule="auto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152852">
        <w:rPr>
          <w:rFonts w:ascii="標楷體" w:eastAsia="標楷體" w:hAnsi="標楷體" w:cs="Arial"/>
          <w:color w:val="000000" w:themeColor="text1"/>
          <w:kern w:val="0"/>
          <w:szCs w:val="24"/>
        </w:rPr>
        <w:t>3.「清」</w:t>
      </w:r>
      <w:proofErr w:type="gramStart"/>
      <w:r w:rsidRPr="00152852">
        <w:rPr>
          <w:rFonts w:ascii="標楷體" w:eastAsia="標楷體" w:hAnsi="標楷體" w:cs="Arial"/>
          <w:color w:val="000000" w:themeColor="text1"/>
          <w:kern w:val="0"/>
          <w:szCs w:val="24"/>
        </w:rPr>
        <w:t>─</w:t>
      </w:r>
      <w:proofErr w:type="gramEnd"/>
      <w:r w:rsidRPr="00152852">
        <w:rPr>
          <w:rFonts w:ascii="標楷體" w:eastAsia="標楷體" w:hAnsi="標楷體" w:cs="Arial"/>
          <w:color w:val="000000" w:themeColor="text1"/>
          <w:kern w:val="0"/>
          <w:szCs w:val="24"/>
        </w:rPr>
        <w:t>減少容器，留下的器具也都應該澈底清潔。</w:t>
      </w:r>
    </w:p>
    <w:p w:rsidR="00152852" w:rsidRPr="00152852" w:rsidRDefault="00152852" w:rsidP="00152852">
      <w:pPr>
        <w:widowControl/>
        <w:shd w:val="clear" w:color="auto" w:fill="FFFFFF"/>
        <w:spacing w:before="100" w:beforeAutospacing="1" w:after="100" w:afterAutospacing="1" w:line="360" w:lineRule="auto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152852">
        <w:rPr>
          <w:rFonts w:ascii="標楷體" w:eastAsia="標楷體" w:hAnsi="標楷體" w:cs="Arial"/>
          <w:color w:val="000000" w:themeColor="text1"/>
          <w:kern w:val="0"/>
          <w:szCs w:val="24"/>
        </w:rPr>
        <w:t>4.「刷」</w:t>
      </w:r>
      <w:proofErr w:type="gramStart"/>
      <w:r w:rsidRPr="00152852">
        <w:rPr>
          <w:rFonts w:ascii="標楷體" w:eastAsia="標楷體" w:hAnsi="標楷體" w:cs="Arial"/>
          <w:color w:val="000000" w:themeColor="text1"/>
          <w:kern w:val="0"/>
          <w:szCs w:val="24"/>
        </w:rPr>
        <w:t>─去除斑</w:t>
      </w:r>
      <w:proofErr w:type="gramEnd"/>
      <w:r w:rsidRPr="00152852">
        <w:rPr>
          <w:rFonts w:ascii="標楷體" w:eastAsia="標楷體" w:hAnsi="標楷體" w:cs="Arial"/>
          <w:color w:val="000000" w:themeColor="text1"/>
          <w:kern w:val="0"/>
          <w:szCs w:val="24"/>
        </w:rPr>
        <w:t>蚊蟲卵，收拾或倒置勿再積水</w:t>
      </w:r>
      <w:proofErr w:type="gramStart"/>
      <w:r w:rsidRPr="00152852">
        <w:rPr>
          <w:rFonts w:ascii="標楷體" w:eastAsia="標楷體" w:hAnsi="標楷體" w:cs="Arial"/>
          <w:color w:val="000000" w:themeColor="text1"/>
          <w:kern w:val="0"/>
          <w:szCs w:val="24"/>
        </w:rPr>
        <w:t>養蚊。</w:t>
      </w:r>
      <w:proofErr w:type="gramEnd"/>
    </w:p>
    <w:sectPr w:rsidR="00152852" w:rsidRPr="00152852" w:rsidSect="00DE55DC">
      <w:pgSz w:w="11906" w:h="16838"/>
      <w:pgMar w:top="426" w:right="1800" w:bottom="851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金梅漂亮公主字體">
    <w:altName w:val="Arial Unicode MS"/>
    <w:charset w:val="88"/>
    <w:family w:val="modern"/>
    <w:pitch w:val="fixed"/>
    <w:sig w:usb0="00000000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53C2"/>
    <w:multiLevelType w:val="hybridMultilevel"/>
    <w:tmpl w:val="6D84BACC"/>
    <w:lvl w:ilvl="0" w:tplc="777A23D8">
      <w:numFmt w:val="bullet"/>
      <w:lvlText w:val="△"/>
      <w:lvlJc w:val="left"/>
      <w:pPr>
        <w:ind w:left="975" w:hanging="375"/>
      </w:pPr>
      <w:rPr>
        <w:rFonts w:ascii="標楷體" w:eastAsia="標楷體" w:hAnsi="標楷體" w:cs="新細明體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1">
    <w:nsid w:val="06261CA1"/>
    <w:multiLevelType w:val="hybridMultilevel"/>
    <w:tmpl w:val="483A3184"/>
    <w:lvl w:ilvl="0" w:tplc="27B0EEE4">
      <w:numFmt w:val="bullet"/>
      <w:lvlText w:val="△"/>
      <w:lvlJc w:val="left"/>
      <w:pPr>
        <w:ind w:left="960" w:hanging="360"/>
      </w:pPr>
      <w:rPr>
        <w:rFonts w:ascii="標楷體" w:eastAsia="標楷體" w:hAnsi="標楷體" w:cs="新細明體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2">
    <w:nsid w:val="148C6BE2"/>
    <w:multiLevelType w:val="hybridMultilevel"/>
    <w:tmpl w:val="F76CACFE"/>
    <w:lvl w:ilvl="0" w:tplc="0409000B">
      <w:start w:val="1"/>
      <w:numFmt w:val="bullet"/>
      <w:lvlText w:val=""/>
      <w:lvlJc w:val="left"/>
      <w:pPr>
        <w:ind w:left="1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3">
    <w:nsid w:val="35EB2B93"/>
    <w:multiLevelType w:val="hybridMultilevel"/>
    <w:tmpl w:val="BD087014"/>
    <w:lvl w:ilvl="0" w:tplc="0409000B">
      <w:start w:val="1"/>
      <w:numFmt w:val="bullet"/>
      <w:lvlText w:val=""/>
      <w:lvlJc w:val="left"/>
      <w:pPr>
        <w:ind w:left="1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4">
    <w:nsid w:val="365B6E88"/>
    <w:multiLevelType w:val="hybridMultilevel"/>
    <w:tmpl w:val="AB6E25EE"/>
    <w:lvl w:ilvl="0" w:tplc="BAF27194">
      <w:numFmt w:val="bullet"/>
      <w:lvlText w:val="△"/>
      <w:lvlJc w:val="left"/>
      <w:pPr>
        <w:ind w:left="960" w:hanging="360"/>
      </w:pPr>
      <w:rPr>
        <w:rFonts w:ascii="標楷體" w:eastAsia="標楷體" w:hAnsi="標楷體" w:cs="新細明體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5">
    <w:nsid w:val="3701542B"/>
    <w:multiLevelType w:val="hybridMultilevel"/>
    <w:tmpl w:val="63F87A9A"/>
    <w:lvl w:ilvl="0" w:tplc="0409000B">
      <w:start w:val="1"/>
      <w:numFmt w:val="bullet"/>
      <w:lvlText w:val=""/>
      <w:lvlJc w:val="left"/>
      <w:pPr>
        <w:ind w:left="1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6">
    <w:nsid w:val="3E2555A3"/>
    <w:multiLevelType w:val="hybridMultilevel"/>
    <w:tmpl w:val="6374CBD8"/>
    <w:lvl w:ilvl="0" w:tplc="E2240D80">
      <w:numFmt w:val="bullet"/>
      <w:lvlText w:val="△"/>
      <w:lvlJc w:val="left"/>
      <w:pPr>
        <w:ind w:left="960" w:hanging="360"/>
      </w:pPr>
      <w:rPr>
        <w:rFonts w:ascii="標楷體" w:eastAsia="標楷體" w:hAnsi="標楷體" w:cs="新細明體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7">
    <w:nsid w:val="46503CE5"/>
    <w:multiLevelType w:val="hybridMultilevel"/>
    <w:tmpl w:val="C412694A"/>
    <w:lvl w:ilvl="0" w:tplc="0409000B">
      <w:start w:val="1"/>
      <w:numFmt w:val="bullet"/>
      <w:lvlText w:val=""/>
      <w:lvlJc w:val="left"/>
      <w:pPr>
        <w:ind w:left="1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8">
    <w:nsid w:val="57DD7D7D"/>
    <w:multiLevelType w:val="hybridMultilevel"/>
    <w:tmpl w:val="FFBA144E"/>
    <w:lvl w:ilvl="0" w:tplc="0409000B">
      <w:start w:val="1"/>
      <w:numFmt w:val="bullet"/>
      <w:lvlText w:val=""/>
      <w:lvlJc w:val="left"/>
      <w:pPr>
        <w:ind w:left="1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9">
    <w:nsid w:val="6795065B"/>
    <w:multiLevelType w:val="hybridMultilevel"/>
    <w:tmpl w:val="98708204"/>
    <w:lvl w:ilvl="0" w:tplc="9F0AB3AE">
      <w:numFmt w:val="bullet"/>
      <w:lvlText w:val="△"/>
      <w:lvlJc w:val="left"/>
      <w:pPr>
        <w:ind w:left="960" w:hanging="360"/>
      </w:pPr>
      <w:rPr>
        <w:rFonts w:ascii="標楷體" w:eastAsia="標楷體" w:hAnsi="標楷體" w:cs="新細明體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10">
    <w:nsid w:val="6BE02F40"/>
    <w:multiLevelType w:val="hybridMultilevel"/>
    <w:tmpl w:val="923EE086"/>
    <w:lvl w:ilvl="0" w:tplc="8474E78C">
      <w:numFmt w:val="bullet"/>
      <w:lvlText w:val="△"/>
      <w:lvlJc w:val="left"/>
      <w:pPr>
        <w:ind w:left="960" w:hanging="360"/>
      </w:pPr>
      <w:rPr>
        <w:rFonts w:ascii="標楷體" w:eastAsia="標楷體" w:hAnsi="標楷體" w:cs="新細明體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11">
    <w:nsid w:val="6DC742B8"/>
    <w:multiLevelType w:val="hybridMultilevel"/>
    <w:tmpl w:val="BD2E43D4"/>
    <w:lvl w:ilvl="0" w:tplc="0409000B">
      <w:start w:val="1"/>
      <w:numFmt w:val="bullet"/>
      <w:lvlText w:val=""/>
      <w:lvlJc w:val="left"/>
      <w:pPr>
        <w:ind w:left="1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"/>
  </w:num>
  <w:num w:numId="5">
    <w:abstractNumId w:val="8"/>
  </w:num>
  <w:num w:numId="6">
    <w:abstractNumId w:val="6"/>
  </w:num>
  <w:num w:numId="7">
    <w:abstractNumId w:val="5"/>
  </w:num>
  <w:num w:numId="8">
    <w:abstractNumId w:val="10"/>
  </w:num>
  <w:num w:numId="9">
    <w:abstractNumId w:val="3"/>
  </w:num>
  <w:num w:numId="10">
    <w:abstractNumId w:val="0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52852"/>
    <w:rsid w:val="00025DD3"/>
    <w:rsid w:val="00152852"/>
    <w:rsid w:val="0093040D"/>
    <w:rsid w:val="00D317BF"/>
    <w:rsid w:val="00DE55DC"/>
    <w:rsid w:val="00E33888"/>
    <w:rsid w:val="00F17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62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5285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15285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528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5285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D317BF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7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68808">
                      <w:marLeft w:val="141"/>
                      <w:marRight w:val="0"/>
                      <w:marTop w:val="94"/>
                      <w:marBottom w:val="2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88327">
                          <w:marLeft w:val="0"/>
                          <w:marRight w:val="0"/>
                          <w:marTop w:val="9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319486">
                      <w:marLeft w:val="141"/>
                      <w:marRight w:val="0"/>
                      <w:marTop w:val="94"/>
                      <w:marBottom w:val="2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18633">
                          <w:marLeft w:val="0"/>
                          <w:marRight w:val="0"/>
                          <w:marTop w:val="9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483894">
                      <w:marLeft w:val="141"/>
                      <w:marRight w:val="0"/>
                      <w:marTop w:val="94"/>
                      <w:marBottom w:val="2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3205">
                          <w:marLeft w:val="0"/>
                          <w:marRight w:val="0"/>
                          <w:marTop w:val="9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54586">
                      <w:marLeft w:val="141"/>
                      <w:marRight w:val="0"/>
                      <w:marTop w:val="94"/>
                      <w:marBottom w:val="2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53158">
                          <w:marLeft w:val="0"/>
                          <w:marRight w:val="0"/>
                          <w:marTop w:val="9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2013-09-04T06:49:00Z</dcterms:created>
  <dcterms:modified xsi:type="dcterms:W3CDTF">2013-09-04T07:42:00Z</dcterms:modified>
</cp:coreProperties>
</file>