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240" w:right="0" w:firstLine="214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臺北市立興福國民中學新進人員併計年資敘薪申請書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" w:right="0" w:hanging="576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一、本人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參加臺北市立興福國民中學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學年度代理教師甄選獲錄取，依規定於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日至人事室報到完成應聘手續，並繳交所有相關之學經歷証件（含退伍令、曾任軍職年資証明）影本，請依規定辦理敘薪事宜。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※繳交之証件如下：</w:t>
      </w:r>
    </w:p>
    <w:tbl>
      <w:tblPr>
        <w:tblStyle w:val="Table1"/>
        <w:tblW w:w="10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1845"/>
        <w:gridCol w:w="1560"/>
        <w:gridCol w:w="2325"/>
        <w:gridCol w:w="1980"/>
        <w:gridCol w:w="1995"/>
        <w:tblGridChange w:id="0">
          <w:tblGrid>
            <w:gridCol w:w="825"/>
            <w:gridCol w:w="1845"/>
            <w:gridCol w:w="1560"/>
            <w:gridCol w:w="2325"/>
            <w:gridCol w:w="1980"/>
            <w:gridCol w:w="1995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89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服 務  機  關     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89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學 校  名  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     稱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（請註明代理性質）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起  訖  年  月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証 件 名 稱 及 件 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備    註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（如係以代理折抵實習者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請於備註欄註明）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範例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89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實習教師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實習教師證書1件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     年    月    日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至     年    月  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32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1、經歷資料及證明文件：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3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2、學歷資料及證件：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3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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大學畢業（請寫明畢業學校名稱及就讀科系並請檢附畢業證書影本）。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3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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研究所畢業（請寫明畢業學校名稱及就讀科系並請檢附畢業證書影本）。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6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（三）其他。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6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3、合格教師証書字號：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（請檢附合格教師証書影本）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76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二、前開經歷及所繳交之証明文件如有虛偽不實者願負一切法律責任，如有遺漏致影響權益，後果由申請人自行負責。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申請人：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   (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簽章)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0" w:right="0" w:firstLine="0"/>
        <w:jc w:val="both"/>
        <w:rPr>
          <w:rFonts w:ascii="書法家圖案集" w:cs="書法家圖案集" w:eastAsia="書法家圖案集" w:hAnsi="書法家圖案集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     華     民     國       　   年          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Fonts w:ascii="書法家圖案集" w:cs="書法家圖案集" w:eastAsia="書法家圖案集" w:hAnsi="書法家圖案集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書法家圖案集" w:cs="書法家圖案集" w:eastAsia="書法家圖案集" w:hAnsi="書法家圖案集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書法家圖案集" w:cs="書法家圖案集" w:eastAsia="書法家圖案集" w:hAnsi="書法家圖案集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</w:p>
    <w:sectPr>
      <w:pgSz w:h="16839" w:w="11907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書法家圖案集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1GJha5kYYhkvNVTZNzomNYwYA==">AMUW2mXJInkJeH1SkYLkYGmU2Jzz4fvuB0u4+yqNOTD52H8KTZ1N70NS9NvMJtAFDqWscJV3vFtNFEbDE2gp3If6MN8vULvQ0NaUHnCsqm0n8jy+Klt0Ko0=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2012-07-12T00:13:00Z</dcterms:created>
  <dc:creator>總務處</dc:creator>
</cp:coreProperties>
</file>